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7373" w14:textId="77777777" w:rsidR="00A71405" w:rsidRPr="00BB7B33" w:rsidRDefault="00000000"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9A3FD1" w14:paraId="7C1F5840" w14:textId="77777777" w:rsidTr="00E55ECD">
        <w:trPr>
          <w:trHeight w:val="8976"/>
        </w:trPr>
        <w:tc>
          <w:tcPr>
            <w:tcW w:w="3178" w:type="dxa"/>
          </w:tcPr>
          <w:p w14:paraId="00CEEEE7" w14:textId="77777777" w:rsidR="00A71405" w:rsidRPr="00BB7B33" w:rsidRDefault="00000000"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747B53F1" wp14:editId="3A503D7C">
                  <wp:simplePos x="0" y="0"/>
                  <wp:positionH relativeFrom="page">
                    <wp:align>center</wp:align>
                  </wp:positionH>
                  <wp:positionV relativeFrom="paragraph">
                    <wp:posOffset>0</wp:posOffset>
                  </wp:positionV>
                  <wp:extent cx="1428949" cy="743054"/>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743054"/>
                          </a:xfrm>
                          <a:prstGeom prst="rect">
                            <a:avLst/>
                          </a:prstGeom>
                        </pic:spPr>
                      </pic:pic>
                    </a:graphicData>
                  </a:graphic>
                </wp:anchor>
              </w:drawing>
            </w:r>
          </w:p>
        </w:tc>
        <w:tc>
          <w:tcPr>
            <w:tcW w:w="6229" w:type="dxa"/>
          </w:tcPr>
          <w:p w14:paraId="1DAFCB84" w14:textId="77777777" w:rsidR="00A71405" w:rsidRPr="00BB7B33" w:rsidRDefault="00000000"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33539E7B" wp14:editId="29F3A5C2">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9A3FD1" w14:paraId="4ED1F2D7" w14:textId="77777777" w:rsidTr="0051066D">
                                    <w:trPr>
                                      <w:trHeight w:val="1837"/>
                                    </w:trPr>
                                    <w:tc>
                                      <w:tcPr>
                                        <w:tcW w:w="10632" w:type="dxa"/>
                                        <w:vAlign w:val="center"/>
                                      </w:tcPr>
                                      <w:p w14:paraId="27A0753A" w14:textId="77777777" w:rsidR="00A71405"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51BDFEDF" w14:textId="77777777" w:rsidR="00A71405"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00E791D3" w14:textId="77777777" w:rsidR="00A71405"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9A3FD1" w14:paraId="1B94702F" w14:textId="77777777" w:rsidTr="0051066D">
                                    <w:trPr>
                                      <w:trHeight w:val="20"/>
                                    </w:trPr>
                                    <w:tc>
                                      <w:tcPr>
                                        <w:tcW w:w="10632" w:type="dxa"/>
                                      </w:tcPr>
                                      <w:p w14:paraId="675DFBDE" w14:textId="77777777" w:rsidR="00A71405" w:rsidRPr="00642089" w:rsidRDefault="00000000" w:rsidP="000D139C">
                                        <w:pPr>
                                          <w:spacing w:before="240" w:after="0" w:line="240" w:lineRule="auto"/>
                                        </w:pPr>
                                        <w:r w:rsidRPr="00642089">
                                          <w:t>Attested on 22 April 2026 at 01:33 PM by Sue Leighton-Janse (Principal)</w:t>
                                        </w:r>
                                      </w:p>
                                    </w:tc>
                                  </w:tr>
                                </w:tbl>
                                <w:p w14:paraId="28A06A35" w14:textId="77777777" w:rsidR="00A71405" w:rsidRDefault="00A71405"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9A3FD1" w14:paraId="6DA874EC" w14:textId="77777777" w:rsidTr="000D139C">
                                    <w:trPr>
                                      <w:trHeight w:val="522"/>
                                    </w:trPr>
                                    <w:tc>
                                      <w:tcPr>
                                        <w:tcW w:w="10632" w:type="dxa"/>
                                        <w:vAlign w:val="center"/>
                                      </w:tcPr>
                                      <w:p w14:paraId="2D173066" w14:textId="77777777" w:rsidR="00A71405" w:rsidRDefault="00000000"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9A3FD1" w14:paraId="27787F90" w14:textId="77777777" w:rsidTr="000D139C">
                                    <w:trPr>
                                      <w:trHeight w:val="113"/>
                                    </w:trPr>
                                    <w:tc>
                                      <w:tcPr>
                                        <w:tcW w:w="10632" w:type="dxa"/>
                                      </w:tcPr>
                                      <w:p w14:paraId="729A6097" w14:textId="77777777" w:rsidR="00A71405" w:rsidRPr="00642089" w:rsidRDefault="00000000" w:rsidP="000D139C">
                                        <w:pPr>
                                          <w:spacing w:before="240" w:after="0" w:line="240" w:lineRule="auto"/>
                                        </w:pPr>
                                        <w:r w:rsidRPr="00642089">
                                          <w:t>Attested on 22 April 2026 at 02:44 PM by Sue Leighton-Janse (Principal)</w:t>
                                        </w:r>
                                      </w:p>
                                    </w:tc>
                                  </w:tr>
                                </w:tbl>
                                <w:p w14:paraId="54C270C8" w14:textId="77777777" w:rsidR="00A71405" w:rsidRDefault="00A71405" w:rsidP="00BB7B33"/>
                              </w:txbxContent>
                            </wps:txbx>
                            <wps:bodyPr rot="0" vert="horz" wrap="square" anchor="t" anchorCtr="0" upright="1"/>
                          </wps:wsp>
                        </a:graphicData>
                      </a:graphic>
                    </wp:anchor>
                  </w:drawing>
                </mc:Choice>
                <mc:Fallback>
                  <w:pict>
                    <v:shapetype w14:anchorId="33539E7B"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9A3FD1" w14:paraId="4ED1F2D7" w14:textId="77777777" w:rsidTr="0051066D">
                              <w:trPr>
                                <w:trHeight w:val="1837"/>
                              </w:trPr>
                              <w:tc>
                                <w:tcPr>
                                  <w:tcW w:w="10632" w:type="dxa"/>
                                  <w:vAlign w:val="center"/>
                                </w:tcPr>
                                <w:p w14:paraId="27A0753A" w14:textId="77777777" w:rsidR="00A71405"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51BDFEDF" w14:textId="77777777" w:rsidR="00A71405"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00E791D3" w14:textId="77777777" w:rsidR="00A71405"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9A3FD1" w14:paraId="1B94702F" w14:textId="77777777" w:rsidTr="0051066D">
                              <w:trPr>
                                <w:trHeight w:val="20"/>
                              </w:trPr>
                              <w:tc>
                                <w:tcPr>
                                  <w:tcW w:w="10632" w:type="dxa"/>
                                </w:tcPr>
                                <w:p w14:paraId="675DFBDE" w14:textId="77777777" w:rsidR="00A71405" w:rsidRPr="00642089" w:rsidRDefault="00000000" w:rsidP="000D139C">
                                  <w:pPr>
                                    <w:spacing w:before="240" w:after="0" w:line="240" w:lineRule="auto"/>
                                  </w:pPr>
                                  <w:r w:rsidRPr="00642089">
                                    <w:t>Attested on 22 April 2026 at 01:33 PM by Sue Leighton-Janse (Principal)</w:t>
                                  </w:r>
                                </w:p>
                              </w:tc>
                            </w:tr>
                          </w:tbl>
                          <w:p w14:paraId="28A06A35" w14:textId="77777777" w:rsidR="00A71405" w:rsidRDefault="00A71405"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9A3FD1" w14:paraId="6DA874EC" w14:textId="77777777" w:rsidTr="000D139C">
                              <w:trPr>
                                <w:trHeight w:val="522"/>
                              </w:trPr>
                              <w:tc>
                                <w:tcPr>
                                  <w:tcW w:w="10632" w:type="dxa"/>
                                  <w:vAlign w:val="center"/>
                                </w:tcPr>
                                <w:p w14:paraId="2D173066" w14:textId="77777777" w:rsidR="00A71405" w:rsidRDefault="00000000"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9A3FD1" w14:paraId="27787F90" w14:textId="77777777" w:rsidTr="000D139C">
                              <w:trPr>
                                <w:trHeight w:val="113"/>
                              </w:trPr>
                              <w:tc>
                                <w:tcPr>
                                  <w:tcW w:w="10632" w:type="dxa"/>
                                </w:tcPr>
                                <w:p w14:paraId="729A6097" w14:textId="77777777" w:rsidR="00A71405" w:rsidRPr="00642089" w:rsidRDefault="00000000" w:rsidP="000D139C">
                                  <w:pPr>
                                    <w:spacing w:before="240" w:after="0" w:line="240" w:lineRule="auto"/>
                                  </w:pPr>
                                  <w:r w:rsidRPr="00642089">
                                    <w:t>Attested on 22 April 2026 at 02:44 PM by Sue Leighton-Janse (Principal)</w:t>
                                  </w:r>
                                </w:p>
                              </w:tc>
                            </w:tr>
                          </w:tbl>
                          <w:p w14:paraId="54C270C8" w14:textId="77777777" w:rsidR="00A71405" w:rsidRDefault="00A71405" w:rsidP="00BB7B33"/>
                        </w:txbxContent>
                      </v:textbox>
                      <w10:wrap anchorx="margin"/>
                    </v:shape>
                  </w:pict>
                </mc:Fallback>
              </mc:AlternateContent>
            </w:r>
          </w:p>
        </w:tc>
      </w:tr>
    </w:tbl>
    <w:p w14:paraId="598977A9" w14:textId="77777777" w:rsidR="00A71405" w:rsidRPr="00BB7B33" w:rsidRDefault="00000000" w:rsidP="00A56AED">
      <w:pPr>
        <w:pStyle w:val="Heading2"/>
        <w:rPr>
          <w:rFonts w:eastAsia="MS Mincho"/>
        </w:rPr>
      </w:pPr>
      <w:r w:rsidRPr="00BB7B33">
        <w:rPr>
          <w:rFonts w:eastAsia="MS Mincho"/>
          <w:noProof/>
        </w:rPr>
        <w:t>School Name: Mordialloc Beach Primary School (0846)</w:t>
      </w:r>
    </w:p>
    <w:p w14:paraId="09C07FEA" w14:textId="77777777" w:rsidR="00A71405" w:rsidRPr="00BB7B33" w:rsidRDefault="00A71405" w:rsidP="00BB7B33">
      <w:pPr>
        <w:spacing w:before="0"/>
        <w:ind w:right="419"/>
        <w:rPr>
          <w:rFonts w:ascii="Arial" w:eastAsia="MS Mincho" w:hAnsi="Arial" w:cs="Arial"/>
          <w:color w:val="FFFFFF"/>
          <w:sz w:val="36"/>
          <w:szCs w:val="36"/>
        </w:rPr>
      </w:pPr>
    </w:p>
    <w:p w14:paraId="38F7EE9A" w14:textId="77777777" w:rsidR="00A71405" w:rsidRPr="00BB7B33" w:rsidRDefault="00A71405" w:rsidP="00BB7B33">
      <w:pPr>
        <w:spacing w:before="0"/>
        <w:ind w:left="540" w:right="419"/>
        <w:rPr>
          <w:rFonts w:ascii="Arial" w:eastAsia="MS Mincho" w:hAnsi="Arial" w:cs="Arial"/>
          <w:color w:val="595959"/>
          <w:sz w:val="18"/>
          <w:szCs w:val="18"/>
        </w:rPr>
      </w:pPr>
    </w:p>
    <w:p w14:paraId="1A89656F" w14:textId="77777777" w:rsidR="00A71405" w:rsidRDefault="00A71405" w:rsidP="00BB7B33">
      <w:pPr>
        <w:keepNext/>
        <w:keepLines/>
        <w:spacing w:before="240"/>
        <w:jc w:val="center"/>
        <w:outlineLvl w:val="0"/>
        <w:rPr>
          <w:rFonts w:ascii="Arial" w:eastAsia="MS Mincho" w:hAnsi="Arial" w:cs="Arial"/>
          <w:color w:val="595959"/>
          <w:sz w:val="18"/>
          <w:szCs w:val="18"/>
        </w:rPr>
      </w:pPr>
    </w:p>
    <w:p w14:paraId="240524D9" w14:textId="77777777" w:rsidR="00A71405" w:rsidRPr="006364DC" w:rsidRDefault="00A71405" w:rsidP="006364DC">
      <w:pPr>
        <w:rPr>
          <w:rFonts w:ascii="Arial" w:eastAsia="MS Gothic" w:hAnsi="Arial" w:cs="Times New Roman"/>
        </w:rPr>
      </w:pPr>
    </w:p>
    <w:p w14:paraId="74636448" w14:textId="77777777" w:rsidR="00A71405" w:rsidRPr="006364DC" w:rsidRDefault="00A71405" w:rsidP="006364DC">
      <w:pPr>
        <w:rPr>
          <w:rFonts w:ascii="Arial" w:eastAsia="MS Gothic" w:hAnsi="Arial" w:cs="Times New Roman"/>
        </w:rPr>
      </w:pPr>
    </w:p>
    <w:p w14:paraId="240B1AFD" w14:textId="77777777" w:rsidR="00A71405" w:rsidRPr="006364DC" w:rsidRDefault="00A71405" w:rsidP="006364DC">
      <w:pPr>
        <w:rPr>
          <w:rFonts w:ascii="Arial" w:eastAsia="MS Gothic" w:hAnsi="Arial" w:cs="Times New Roman"/>
        </w:rPr>
      </w:pPr>
    </w:p>
    <w:p w14:paraId="59172710" w14:textId="77777777" w:rsidR="00A71405" w:rsidRPr="006364DC" w:rsidRDefault="00A71405" w:rsidP="006364DC">
      <w:pPr>
        <w:rPr>
          <w:rFonts w:ascii="Arial" w:eastAsia="MS Gothic" w:hAnsi="Arial" w:cs="Times New Roman"/>
        </w:rPr>
      </w:pPr>
    </w:p>
    <w:p w14:paraId="684271C4" w14:textId="77777777" w:rsidR="00A71405" w:rsidRPr="006364DC" w:rsidRDefault="00A71405" w:rsidP="006364DC">
      <w:pPr>
        <w:rPr>
          <w:rFonts w:ascii="Arial" w:eastAsia="MS Gothic" w:hAnsi="Arial" w:cs="Times New Roman"/>
        </w:rPr>
      </w:pPr>
    </w:p>
    <w:p w14:paraId="58136E0D" w14:textId="77777777" w:rsidR="00A71405" w:rsidRPr="006364DC" w:rsidRDefault="00A71405" w:rsidP="006364DC">
      <w:pPr>
        <w:rPr>
          <w:rFonts w:ascii="Arial" w:eastAsia="MS Gothic" w:hAnsi="Arial" w:cs="Times New Roman"/>
        </w:rPr>
      </w:pPr>
    </w:p>
    <w:p w14:paraId="7C71E09B" w14:textId="77777777" w:rsidR="00A71405" w:rsidRPr="006364DC" w:rsidRDefault="00A71405" w:rsidP="006364DC">
      <w:pPr>
        <w:rPr>
          <w:rFonts w:ascii="Arial" w:eastAsia="MS Gothic" w:hAnsi="Arial" w:cs="Times New Roman"/>
        </w:rPr>
      </w:pPr>
    </w:p>
    <w:p w14:paraId="37C28C20" w14:textId="77777777" w:rsidR="00A71405" w:rsidRPr="006364DC" w:rsidRDefault="00A71405" w:rsidP="006364DC">
      <w:pPr>
        <w:rPr>
          <w:rFonts w:ascii="Arial" w:eastAsia="MS Gothic" w:hAnsi="Arial" w:cs="Times New Roman"/>
        </w:rPr>
      </w:pPr>
    </w:p>
    <w:p w14:paraId="3D867E2B" w14:textId="77777777" w:rsidR="00A71405" w:rsidRPr="006364DC" w:rsidRDefault="00A71405" w:rsidP="006364DC">
      <w:pPr>
        <w:rPr>
          <w:rFonts w:ascii="Arial" w:eastAsia="MS Gothic" w:hAnsi="Arial" w:cs="Times New Roman"/>
        </w:rPr>
      </w:pPr>
    </w:p>
    <w:p w14:paraId="6BA30997" w14:textId="77777777" w:rsidR="00A71405" w:rsidRPr="006364DC" w:rsidRDefault="00A71405" w:rsidP="006364DC">
      <w:pPr>
        <w:rPr>
          <w:rFonts w:ascii="Arial" w:eastAsia="MS Gothic" w:hAnsi="Arial" w:cs="Times New Roman"/>
        </w:rPr>
      </w:pPr>
    </w:p>
    <w:p w14:paraId="68B3DB1E" w14:textId="77777777" w:rsidR="00A71405" w:rsidRPr="006364DC" w:rsidRDefault="00A71405" w:rsidP="006364DC">
      <w:pPr>
        <w:rPr>
          <w:rFonts w:ascii="Arial" w:eastAsia="MS Gothic" w:hAnsi="Arial" w:cs="Times New Roman"/>
        </w:rPr>
      </w:pPr>
    </w:p>
    <w:p w14:paraId="56E9F214" w14:textId="77777777" w:rsidR="00A71405" w:rsidRPr="006364DC" w:rsidRDefault="00A71405" w:rsidP="006364DC">
      <w:pPr>
        <w:rPr>
          <w:rFonts w:ascii="Arial" w:eastAsia="MS Gothic" w:hAnsi="Arial" w:cs="Times New Roman"/>
        </w:rPr>
      </w:pPr>
    </w:p>
    <w:p w14:paraId="67F8BD7C" w14:textId="77777777" w:rsidR="00A71405" w:rsidRPr="006364DC" w:rsidRDefault="00A71405" w:rsidP="006364DC">
      <w:pPr>
        <w:rPr>
          <w:rFonts w:ascii="Arial" w:eastAsia="MS Gothic" w:hAnsi="Arial" w:cs="Times New Roman"/>
        </w:rPr>
      </w:pPr>
    </w:p>
    <w:p w14:paraId="4C8A1E2E" w14:textId="77777777" w:rsidR="00A71405" w:rsidRPr="006364DC" w:rsidRDefault="00A71405" w:rsidP="006364DC">
      <w:pPr>
        <w:rPr>
          <w:rFonts w:ascii="Arial" w:eastAsia="MS Gothic" w:hAnsi="Arial" w:cs="Times New Roman"/>
        </w:rPr>
      </w:pPr>
    </w:p>
    <w:p w14:paraId="69B4A645" w14:textId="77777777" w:rsidR="00A71405" w:rsidRPr="006364DC" w:rsidRDefault="00A71405" w:rsidP="006364DC">
      <w:pPr>
        <w:rPr>
          <w:rFonts w:ascii="Arial" w:eastAsia="MS Gothic" w:hAnsi="Arial" w:cs="Times New Roman"/>
        </w:rPr>
      </w:pPr>
    </w:p>
    <w:p w14:paraId="525BA3EB" w14:textId="77777777" w:rsidR="00A71405" w:rsidRPr="006364DC" w:rsidRDefault="00A71405" w:rsidP="006364DC">
      <w:pPr>
        <w:rPr>
          <w:rFonts w:ascii="Arial" w:eastAsia="MS Gothic" w:hAnsi="Arial" w:cs="Times New Roman"/>
        </w:rPr>
      </w:pPr>
    </w:p>
    <w:p w14:paraId="20AC5C11" w14:textId="77777777" w:rsidR="00A71405" w:rsidRPr="006364DC" w:rsidRDefault="00A71405" w:rsidP="006364DC">
      <w:pPr>
        <w:rPr>
          <w:rFonts w:ascii="Arial" w:eastAsia="MS Gothic" w:hAnsi="Arial" w:cs="Times New Roman"/>
        </w:rPr>
      </w:pPr>
    </w:p>
    <w:p w14:paraId="0F54CF05" w14:textId="77777777" w:rsidR="00A71405" w:rsidRPr="006364DC" w:rsidRDefault="00A71405" w:rsidP="006364DC">
      <w:pPr>
        <w:rPr>
          <w:rFonts w:ascii="Arial" w:eastAsia="MS Gothic" w:hAnsi="Arial" w:cs="Times New Roman"/>
        </w:rPr>
      </w:pPr>
    </w:p>
    <w:p w14:paraId="4396BA4C" w14:textId="77777777" w:rsidR="00A71405" w:rsidRPr="006364DC" w:rsidRDefault="00A71405" w:rsidP="006364DC">
      <w:pPr>
        <w:rPr>
          <w:rFonts w:ascii="Arial" w:eastAsia="MS Gothic" w:hAnsi="Arial" w:cs="Times New Roman"/>
        </w:rPr>
      </w:pPr>
    </w:p>
    <w:p w14:paraId="0875DA64" w14:textId="77777777" w:rsidR="00A71405" w:rsidRPr="006364DC" w:rsidRDefault="00A71405" w:rsidP="006364DC">
      <w:pPr>
        <w:rPr>
          <w:rFonts w:ascii="Arial" w:eastAsia="MS Gothic" w:hAnsi="Arial" w:cs="Times New Roman"/>
        </w:rPr>
      </w:pPr>
    </w:p>
    <w:p w14:paraId="2C47ED92" w14:textId="77777777" w:rsidR="00A71405" w:rsidRPr="006364DC" w:rsidRDefault="00A71405" w:rsidP="006364DC">
      <w:pPr>
        <w:rPr>
          <w:rFonts w:ascii="Arial" w:eastAsia="MS Gothic" w:hAnsi="Arial" w:cs="Times New Roman"/>
        </w:rPr>
      </w:pPr>
    </w:p>
    <w:p w14:paraId="5E71B934" w14:textId="77777777" w:rsidR="00A71405" w:rsidRPr="006364DC" w:rsidRDefault="00A71405" w:rsidP="006364DC">
      <w:pPr>
        <w:rPr>
          <w:rFonts w:ascii="Arial" w:eastAsia="MS Gothic" w:hAnsi="Arial" w:cs="Times New Roman"/>
        </w:rPr>
      </w:pPr>
    </w:p>
    <w:p w14:paraId="4BDADE73" w14:textId="77777777" w:rsidR="00A71405" w:rsidRPr="006364DC" w:rsidRDefault="00A71405" w:rsidP="006364DC">
      <w:pPr>
        <w:rPr>
          <w:rFonts w:ascii="Arial" w:eastAsia="MS Gothic" w:hAnsi="Arial" w:cs="Times New Roman"/>
        </w:rPr>
      </w:pPr>
    </w:p>
    <w:p w14:paraId="2694C476" w14:textId="77777777" w:rsidR="00A71405" w:rsidRPr="006364DC" w:rsidRDefault="00A71405" w:rsidP="006364DC">
      <w:pPr>
        <w:rPr>
          <w:rFonts w:ascii="Arial" w:eastAsia="MS Gothic" w:hAnsi="Arial" w:cs="Times New Roman"/>
        </w:rPr>
      </w:pPr>
    </w:p>
    <w:p w14:paraId="34419ED0" w14:textId="77777777" w:rsidR="00A71405" w:rsidRDefault="00000000"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54765107" w14:textId="77777777" w:rsidR="00A71405" w:rsidRPr="006364DC" w:rsidRDefault="00A71405" w:rsidP="006364DC">
      <w:pPr>
        <w:tabs>
          <w:tab w:val="left" w:pos="6705"/>
        </w:tabs>
        <w:rPr>
          <w:rFonts w:ascii="Arial" w:eastAsia="MS Gothic" w:hAnsi="Arial" w:cs="Times New Roman"/>
        </w:rPr>
        <w:sectPr w:rsidR="00A71405"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5A0F4D9C" w14:textId="77777777" w:rsidR="009A3FD1" w:rsidRDefault="00000000">
      <w:pPr>
        <w:pStyle w:val="Heading10"/>
      </w:pPr>
      <w:bookmarkStart w:id="2" w:name="how-to-read-the-annual-report"/>
      <w:r>
        <w:lastRenderedPageBreak/>
        <w:t>How to read the Annual Report</w:t>
      </w:r>
    </w:p>
    <w:p w14:paraId="1821523C" w14:textId="77777777" w:rsidR="009A3FD1" w:rsidRDefault="00000000">
      <w:pPr>
        <w:pStyle w:val="Heading20"/>
      </w:pPr>
      <w:bookmarkStart w:id="3" w:name="X7dae053837fd441fc10137421ccd7c20cf0e4c4"/>
      <w:r>
        <w:t xml:space="preserve">What does the </w:t>
      </w:r>
      <w:r>
        <w:rPr>
          <w:i/>
          <w:iCs/>
        </w:rPr>
        <w:t>About Our School</w:t>
      </w:r>
      <w:r>
        <w:t xml:space="preserve"> commentary section of this report refer to?</w:t>
      </w:r>
    </w:p>
    <w:p w14:paraId="515C853D" w14:textId="77777777" w:rsidR="009A3FD1" w:rsidRDefault="00000000">
      <w:r>
        <w:t>The ‘About our school’ commentary provides a brief background on the school and an overview of the school’s performance over the previous calendar year.</w:t>
      </w:r>
    </w:p>
    <w:p w14:paraId="65704CE6" w14:textId="77777777" w:rsidR="009A3FD1" w:rsidRDefault="00000000">
      <w:r>
        <w:t>The ‘School Context’ describes the school’s vision, values, and purpose. Details include the school’s geographic location, size and structure, social characteristics, enrolment characteristics, and special programs.</w:t>
      </w:r>
    </w:p>
    <w:p w14:paraId="2043084C" w14:textId="77777777" w:rsidR="009A3FD1" w:rsidRDefault="00000000">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46A1FEEF" w14:textId="77777777" w:rsidR="009A3FD1" w:rsidRDefault="00000000">
      <w:pPr>
        <w:pStyle w:val="Heading20"/>
      </w:pPr>
      <w:bookmarkStart w:id="4" w:name="X3f86002c48a0a3de82aada63598aa289f3922b4"/>
      <w:bookmarkEnd w:id="3"/>
      <w:r>
        <w:t>What does the ‘Performance Summary’ section of this report refer to?</w:t>
      </w:r>
    </w:p>
    <w:p w14:paraId="4FBE00EC" w14:textId="77777777" w:rsidR="009A3FD1" w:rsidRDefault="00000000">
      <w:r>
        <w:t>The Performance Summary includes the following:</w:t>
      </w:r>
    </w:p>
    <w:p w14:paraId="47363F5E" w14:textId="77777777" w:rsidR="009A3FD1" w:rsidRDefault="00000000">
      <w:pPr>
        <w:numPr>
          <w:ilvl w:val="0"/>
          <w:numId w:val="39"/>
        </w:numPr>
      </w:pPr>
      <w:r>
        <w:t>School Profile</w:t>
      </w:r>
    </w:p>
    <w:p w14:paraId="0729C6A1" w14:textId="77777777" w:rsidR="009A3FD1" w:rsidRDefault="00000000">
      <w:pPr>
        <w:numPr>
          <w:ilvl w:val="1"/>
          <w:numId w:val="40"/>
        </w:numPr>
      </w:pPr>
      <w:r>
        <w:t>student enrolment information</w:t>
      </w:r>
    </w:p>
    <w:p w14:paraId="68B5BAEB" w14:textId="77777777" w:rsidR="009A3FD1" w:rsidRDefault="00000000">
      <w:pPr>
        <w:numPr>
          <w:ilvl w:val="1"/>
          <w:numId w:val="40"/>
        </w:numPr>
      </w:pPr>
      <w:r>
        <w:t>the school’s ‘Student Family Occupation and Education’ category</w:t>
      </w:r>
    </w:p>
    <w:p w14:paraId="1ED0BE90" w14:textId="77777777" w:rsidR="009A3FD1" w:rsidRDefault="00000000">
      <w:pPr>
        <w:numPr>
          <w:ilvl w:val="1"/>
          <w:numId w:val="40"/>
        </w:numPr>
      </w:pPr>
      <w:r>
        <w:t>responses to the General Satisfaction area of the Parent/Caregiver/Guardian Opinion Survey</w:t>
      </w:r>
    </w:p>
    <w:p w14:paraId="492B5116" w14:textId="77777777" w:rsidR="009A3FD1" w:rsidRDefault="00000000">
      <w:pPr>
        <w:numPr>
          <w:ilvl w:val="1"/>
          <w:numId w:val="40"/>
        </w:numPr>
      </w:pPr>
      <w:r>
        <w:t>school staff responses to the School Climate area of the School Staff Survey</w:t>
      </w:r>
    </w:p>
    <w:p w14:paraId="1DD28A5E" w14:textId="77777777" w:rsidR="009A3FD1" w:rsidRDefault="00000000">
      <w:pPr>
        <w:numPr>
          <w:ilvl w:val="0"/>
          <w:numId w:val="39"/>
        </w:numPr>
      </w:pPr>
      <w:r>
        <w:t>Learning</w:t>
      </w:r>
    </w:p>
    <w:p w14:paraId="3112F5AA" w14:textId="77777777" w:rsidR="009A3FD1" w:rsidRDefault="00000000">
      <w:pPr>
        <w:numPr>
          <w:ilvl w:val="1"/>
          <w:numId w:val="41"/>
        </w:numPr>
      </w:pPr>
      <w:r>
        <w:t>English and Mathematics for Teacher Judgements against the curriculum</w:t>
      </w:r>
    </w:p>
    <w:p w14:paraId="3F675978" w14:textId="77777777" w:rsidR="009A3FD1" w:rsidRDefault="00000000">
      <w:pPr>
        <w:numPr>
          <w:ilvl w:val="1"/>
          <w:numId w:val="41"/>
        </w:numPr>
      </w:pPr>
      <w:r>
        <w:t>Reading and Numeracy proficiency levels for National Literacy and Numeracy tests (NAPLAN)</w:t>
      </w:r>
    </w:p>
    <w:p w14:paraId="7AE01AD8" w14:textId="77777777" w:rsidR="009A3FD1" w:rsidRDefault="00000000">
      <w:pPr>
        <w:numPr>
          <w:ilvl w:val="1"/>
          <w:numId w:val="41"/>
        </w:numPr>
      </w:pPr>
      <w:r>
        <w:t>Reading and Numeracy relative growth for National Literacy and Numeracy tests (NAPLAN)</w:t>
      </w:r>
    </w:p>
    <w:p w14:paraId="0272D0E6" w14:textId="77777777" w:rsidR="009A3FD1" w:rsidRDefault="00000000">
      <w:pPr>
        <w:numPr>
          <w:ilvl w:val="0"/>
          <w:numId w:val="39"/>
        </w:numPr>
      </w:pPr>
      <w:r>
        <w:t>Wellbeing</w:t>
      </w:r>
    </w:p>
    <w:p w14:paraId="09C4C7EC" w14:textId="77777777" w:rsidR="009A3FD1" w:rsidRDefault="00000000">
      <w:pPr>
        <w:numPr>
          <w:ilvl w:val="1"/>
          <w:numId w:val="42"/>
        </w:numPr>
      </w:pPr>
      <w:r>
        <w:t>student responses to the Sense of Connectedness area in the Student Attitudes to School Survey</w:t>
      </w:r>
    </w:p>
    <w:p w14:paraId="5D365D56" w14:textId="77777777" w:rsidR="009A3FD1" w:rsidRDefault="00000000">
      <w:pPr>
        <w:numPr>
          <w:ilvl w:val="1"/>
          <w:numId w:val="42"/>
        </w:numPr>
      </w:pPr>
      <w:r>
        <w:t>student responses to the Management of Bullying area in the Student Attitudes to School Survey</w:t>
      </w:r>
    </w:p>
    <w:p w14:paraId="09A78A59" w14:textId="77777777" w:rsidR="009A3FD1" w:rsidRDefault="00000000">
      <w:pPr>
        <w:numPr>
          <w:ilvl w:val="0"/>
          <w:numId w:val="39"/>
        </w:numPr>
      </w:pPr>
      <w:r>
        <w:t>Engagement</w:t>
      </w:r>
    </w:p>
    <w:p w14:paraId="7B7321EA" w14:textId="77777777" w:rsidR="009A3FD1" w:rsidRDefault="00000000">
      <w:pPr>
        <w:numPr>
          <w:ilvl w:val="1"/>
          <w:numId w:val="43"/>
        </w:numPr>
      </w:pPr>
      <w:r>
        <w:t>average absence days per student</w:t>
      </w:r>
    </w:p>
    <w:p w14:paraId="0AE906F2" w14:textId="77777777" w:rsidR="009A3FD1" w:rsidRDefault="00000000">
      <w:pPr>
        <w:numPr>
          <w:ilvl w:val="1"/>
          <w:numId w:val="43"/>
        </w:numPr>
      </w:pPr>
      <w:r>
        <w:t>student attendance rate</w:t>
      </w:r>
    </w:p>
    <w:p w14:paraId="28BC2BFC" w14:textId="77777777" w:rsidR="009A3FD1" w:rsidRDefault="00000000">
      <w:r>
        <w:t>Key terms used in the Performance Summary are defined below:</w:t>
      </w:r>
    </w:p>
    <w:p w14:paraId="55F0339E" w14:textId="77777777" w:rsidR="009A3FD1" w:rsidRDefault="00000000">
      <w:pPr>
        <w:pStyle w:val="Heading30"/>
      </w:pPr>
      <w:bookmarkStart w:id="5" w:name="similar-schools"/>
      <w:r>
        <w:t>Similar Schools</w:t>
      </w:r>
    </w:p>
    <w:p w14:paraId="7AF922C4" w14:textId="77777777" w:rsidR="009A3FD1" w:rsidRDefault="00000000">
      <w:r>
        <w:t>Similar Schools are a group of Victorian government schools with similar characteristics to the school.</w:t>
      </w:r>
    </w:p>
    <w:p w14:paraId="42B7A866" w14:textId="77777777" w:rsidR="009A3FD1" w:rsidRDefault="00000000">
      <w:r>
        <w:t>This grouping of schools has been created by comparing each school’s socio-economic background of students, the number of non-English speaking students and the school’s size and location.</w:t>
      </w:r>
    </w:p>
    <w:p w14:paraId="1AC419D0" w14:textId="77777777" w:rsidR="009A3FD1" w:rsidRDefault="00000000">
      <w:pPr>
        <w:pStyle w:val="Heading30"/>
      </w:pPr>
      <w:bookmarkStart w:id="6" w:name="ndp-and-nda"/>
      <w:bookmarkEnd w:id="5"/>
      <w:r>
        <w:lastRenderedPageBreak/>
        <w:t>NDP and NDA</w:t>
      </w:r>
    </w:p>
    <w:p w14:paraId="701F0259" w14:textId="77777777" w:rsidR="009A3FD1" w:rsidRDefault="00000000">
      <w:r>
        <w:t>‘NDP’ refers to no data being published for privacy reasons or where there are insufficient underlying data. For example, very low numbers of participants or characteristics that may lead to identification will result in an ‘NDP’ label.</w:t>
      </w:r>
    </w:p>
    <w:p w14:paraId="70A9FC9A" w14:textId="77777777" w:rsidR="009A3FD1" w:rsidRDefault="00000000">
      <w:r>
        <w:t>‘NDA’ refers to no data being available. Some schools have no data for particular measures due to low enrolments. There may be no students enrolled in some year levels, so school comparisons are not possible.</w:t>
      </w:r>
    </w:p>
    <w:p w14:paraId="444C8BEB" w14:textId="77777777" w:rsidR="009A3FD1" w:rsidRDefault="00000000">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47A08678" w14:textId="77777777" w:rsidR="009A3FD1" w:rsidRDefault="00000000">
      <w:pPr>
        <w:pStyle w:val="Heading30"/>
      </w:pPr>
      <w:bookmarkStart w:id="7" w:name="the-victorian-curriculum"/>
      <w:bookmarkEnd w:id="6"/>
      <w:r>
        <w:t>The Victorian Curriculum</w:t>
      </w:r>
    </w:p>
    <w:p w14:paraId="74538A19" w14:textId="77777777" w:rsidR="009A3FD1" w:rsidRDefault="00000000">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43E5DF7C" w14:textId="77777777" w:rsidR="009A3FD1" w:rsidRDefault="00000000">
      <w:r>
        <w:t>The Victorian Curriculum is assessed through teacher judgements of student achievement based on classroom learning.</w:t>
      </w:r>
    </w:p>
    <w:p w14:paraId="64BB825E" w14:textId="77777777" w:rsidR="009A3FD1" w:rsidRDefault="00000000">
      <w:r>
        <w:t>The curriculum has been developed to ensure that school subjects and their achievement standards enable continuous learning for all students, including students with disabilities.</w:t>
      </w:r>
    </w:p>
    <w:p w14:paraId="088546B0" w14:textId="77777777" w:rsidR="009A3FD1" w:rsidRDefault="00000000">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7BF58F0C" w14:textId="77777777" w:rsidR="009A3FD1" w:rsidRDefault="00000000">
      <w:pPr>
        <w:pStyle w:val="Heading20"/>
      </w:pPr>
      <w:bookmarkStart w:id="8" w:name="X6752e4e4dcbe51ad748a17b48e3170688bc559d"/>
      <w:bookmarkEnd w:id="4"/>
      <w:bookmarkEnd w:id="7"/>
      <w:r>
        <w:t>Updates to the ‘Performance Summary’ in the 2025 Annual Report</w:t>
      </w:r>
    </w:p>
    <w:p w14:paraId="167DB9A5" w14:textId="77777777" w:rsidR="009A3FD1" w:rsidRDefault="00000000">
      <w:r>
        <w:t>NAPLAN relative growth data has been included in the 2025 Performance Summary as there is sufficient data available for the comparison.</w:t>
      </w:r>
    </w:p>
    <w:p w14:paraId="7047B333" w14:textId="77777777" w:rsidR="009A3FD1" w:rsidRDefault="009A3FD1">
      <w:pPr>
        <w:sectPr w:rsidR="009A3FD1">
          <w:pgSz w:w="11906" w:h="16838"/>
          <w:pgMar w:top="1134" w:right="567" w:bottom="1701" w:left="567" w:header="0" w:footer="708" w:gutter="0"/>
          <w:cols w:space="720"/>
        </w:sectPr>
      </w:pPr>
    </w:p>
    <w:p w14:paraId="09B29794" w14:textId="77777777" w:rsidR="00A71405" w:rsidRDefault="00000000"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9A3FD1" w14:paraId="4373ECDA" w14:textId="77777777" w:rsidTr="009A3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236DB98C" w14:textId="77777777" w:rsidR="00A71405" w:rsidRPr="00A56AED" w:rsidRDefault="00000000" w:rsidP="00A56AED">
            <w:pPr>
              <w:pStyle w:val="Heading2"/>
              <w:rPr>
                <w:bCs w:val="0"/>
              </w:rPr>
            </w:pPr>
            <w:r w:rsidRPr="00A56AED">
              <w:rPr>
                <w:b w:val="0"/>
                <w:bCs w:val="0"/>
              </w:rPr>
              <w:t>School context</w:t>
            </w:r>
          </w:p>
        </w:tc>
      </w:tr>
      <w:tr w:rsidR="009A3FD1" w14:paraId="3BC9A608"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51523B7D" w14:textId="77777777" w:rsidR="00A71405"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2025 has been a landmark year for Mordialloc Beach Primary School, a year defined by growth, renewal, and strong community connection. Scott Darlow, our First Nations performer, was a highlight to kick the year off with our 'Quality Beginning' start to the year.  As was the KABOOM sports activities for the whole school. We make learning fun and make students excited to come to school. </w:t>
            </w:r>
            <w:r w:rsidRPr="00A56AED">
              <w:rPr>
                <w:rFonts w:ascii="Arial" w:eastAsia="Arial" w:hAnsi="Arial" w:cs="Arial"/>
                <w:color w:val="auto"/>
                <w:sz w:val="22"/>
              </w:rPr>
              <w:br/>
            </w:r>
            <w:r w:rsidRPr="00A56AED">
              <w:rPr>
                <w:rFonts w:ascii="Arial" w:eastAsia="Arial" w:hAnsi="Arial" w:cs="Arial"/>
                <w:color w:val="auto"/>
                <w:sz w:val="22"/>
              </w:rPr>
              <w:br/>
              <w:t>At the heart of our work has been a relentless focus on teaching and learning excellence. Our staff continued to strengthen evidence-based instructional practices, with a particular emphasis on explicit instruction, consistent curriculum delivery, and the use of data to inform responsive teaching. Professional Learning Communities operated with clarity and purpose, analysing student growth data and adjusting practice to ensure every student was supported and extended.</w:t>
            </w:r>
            <w:r w:rsidRPr="00A56AED">
              <w:rPr>
                <w:rFonts w:ascii="Arial" w:eastAsia="Arial" w:hAnsi="Arial" w:cs="Arial"/>
                <w:color w:val="auto"/>
                <w:sz w:val="22"/>
              </w:rPr>
              <w:br/>
            </w:r>
            <w:r w:rsidRPr="00A56AED">
              <w:rPr>
                <w:rFonts w:ascii="Arial" w:eastAsia="Arial" w:hAnsi="Arial" w:cs="Arial"/>
                <w:color w:val="auto"/>
                <w:sz w:val="22"/>
              </w:rPr>
              <w:br/>
              <w:t>Our students demonstrated strong growth across Literacy and Numeracy, with targeted intervention programs supporting those requiring additional assistance and extension opportunities challenging our high-achieving learners. The consistent implementation of structured literacy practices in the early years has resulted in measurable improvements in phonemic awareness and decoding skills.</w:t>
            </w:r>
            <w:r w:rsidRPr="00A56AED">
              <w:rPr>
                <w:rFonts w:ascii="Arial" w:eastAsia="Arial" w:hAnsi="Arial" w:cs="Arial"/>
                <w:color w:val="auto"/>
                <w:sz w:val="22"/>
              </w:rPr>
              <w:br/>
            </w:r>
            <w:r w:rsidRPr="00A56AED">
              <w:rPr>
                <w:rFonts w:ascii="Arial" w:eastAsia="Arial" w:hAnsi="Arial" w:cs="Arial"/>
                <w:color w:val="auto"/>
                <w:sz w:val="22"/>
              </w:rPr>
              <w:br/>
              <w:t>Wellbeing remained central to our school culture. We strengthened our whole-school approach to positive behaviour, ensuring predictable routines, clear expectations, and restorative practices were embedded across all year levels. Student voice continued to flourish through our leadership programs, providing authentic opportunities for students to contribute meaningfully to school improvement initiatives.</w:t>
            </w:r>
            <w:r w:rsidRPr="00A56AED">
              <w:rPr>
                <w:rFonts w:ascii="Arial" w:eastAsia="Arial" w:hAnsi="Arial" w:cs="Arial"/>
                <w:color w:val="auto"/>
                <w:sz w:val="22"/>
              </w:rPr>
              <w:br/>
            </w:r>
            <w:r w:rsidRPr="00A56AED">
              <w:rPr>
                <w:rFonts w:ascii="Arial" w:eastAsia="Arial" w:hAnsi="Arial" w:cs="Arial"/>
                <w:color w:val="auto"/>
                <w:sz w:val="22"/>
              </w:rPr>
              <w:br/>
              <w:t>A defining moment of 2025 was the grand opening of our new building in October. This significant capital investment has transformed our learning environment, providing contemporary, flexible spaces designed to enhance collaboration, creativity, and student engagement. The opening was a proud celebration of our school’s future and a testament to the strong partnership between staff, students, families, and the broader community. This building has also been nominated for several architectural awards which is pleasing to note. </w:t>
            </w:r>
            <w:r w:rsidRPr="00A56AED">
              <w:rPr>
                <w:rFonts w:ascii="Arial" w:eastAsia="Arial" w:hAnsi="Arial" w:cs="Arial"/>
                <w:color w:val="auto"/>
                <w:sz w:val="22"/>
              </w:rPr>
              <w:br/>
            </w:r>
            <w:r w:rsidRPr="00A56AED">
              <w:rPr>
                <w:rFonts w:ascii="Arial" w:eastAsia="Arial" w:hAnsi="Arial" w:cs="Arial"/>
                <w:color w:val="auto"/>
                <w:sz w:val="22"/>
              </w:rPr>
              <w:br/>
              <w:t>Community engagement has remained one of our greatest strengths. Parent involvement in school events, fundraising initiatives, and School Council governance continues to reflect a highly connected and supportive community. Open communication, transparency in decision-making, and visible leadership have reinforced trust and shared ownership of our school’s direction.</w:t>
            </w:r>
            <w:r w:rsidRPr="00A56AED">
              <w:rPr>
                <w:rFonts w:ascii="Arial" w:eastAsia="Arial" w:hAnsi="Arial" w:cs="Arial"/>
                <w:color w:val="auto"/>
                <w:sz w:val="22"/>
              </w:rPr>
              <w:br/>
            </w:r>
            <w:r w:rsidRPr="00A56AED">
              <w:rPr>
                <w:rFonts w:ascii="Arial" w:eastAsia="Arial" w:hAnsi="Arial" w:cs="Arial"/>
                <w:color w:val="auto"/>
                <w:sz w:val="22"/>
              </w:rPr>
              <w:br/>
              <w:t>Our staff have demonstrated professionalism, adaptability, and deep commitment throughout the year. Their collective efficacy, the shared belief that together we can positively impact every student, is evident in our results and in the culture of high expectations that defines Mordialloc Beach Primary School.</w:t>
            </w:r>
            <w:r w:rsidRPr="00A56AED">
              <w:rPr>
                <w:rFonts w:ascii="Arial" w:eastAsia="Arial" w:hAnsi="Arial" w:cs="Arial"/>
                <w:color w:val="auto"/>
                <w:sz w:val="22"/>
              </w:rPr>
              <w:br/>
            </w:r>
            <w:r w:rsidRPr="00A56AED">
              <w:rPr>
                <w:rFonts w:ascii="Arial" w:eastAsia="Arial" w:hAnsi="Arial" w:cs="Arial"/>
                <w:color w:val="auto"/>
                <w:sz w:val="22"/>
              </w:rPr>
              <w:br/>
              <w:t>As we conclude 2025, we do so with strong foundations, clear strategic direction, and an unwavering commitment to excellence. We are proud of what has been achieved and excited about the opportunities ahead.</w:t>
            </w:r>
            <w:r w:rsidRPr="00A56AED">
              <w:rPr>
                <w:rFonts w:ascii="Arial" w:eastAsia="Arial" w:hAnsi="Arial" w:cs="Arial"/>
                <w:color w:val="auto"/>
                <w:sz w:val="22"/>
              </w:rPr>
              <w:br/>
            </w:r>
          </w:p>
          <w:p w14:paraId="5AC11183" w14:textId="77777777" w:rsidR="00A71405" w:rsidRPr="00A56AED" w:rsidRDefault="00A71405" w:rsidP="00A56AED">
            <w:pPr>
              <w:rPr>
                <w:rFonts w:ascii="Arial" w:eastAsia="Arial" w:hAnsi="Arial" w:cs="Arial"/>
                <w:color w:val="auto"/>
                <w:sz w:val="22"/>
              </w:rPr>
            </w:pPr>
          </w:p>
        </w:tc>
      </w:tr>
      <w:tr w:rsidR="009A3FD1" w14:paraId="2FC7C4BE"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41F359C5" w14:textId="77777777" w:rsidR="00A71405" w:rsidRPr="00A56AED" w:rsidRDefault="00000000" w:rsidP="00A56AED">
            <w:pPr>
              <w:pStyle w:val="Heading2"/>
              <w:rPr>
                <w:bCs w:val="0"/>
              </w:rPr>
            </w:pPr>
            <w:r w:rsidRPr="00BB7B33">
              <w:rPr>
                <w:rFonts w:eastAsia="MS Gothic"/>
              </w:rPr>
              <w:t>Progress towards strategic goals, student outcomes and student engagement</w:t>
            </w:r>
          </w:p>
        </w:tc>
      </w:tr>
      <w:tr w:rsidR="009A3FD1" w14:paraId="536026B2"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1DD36F43" w14:textId="77777777" w:rsidR="00A71405" w:rsidRPr="00BB7B33" w:rsidRDefault="00000000" w:rsidP="00A56AED">
            <w:pPr>
              <w:pStyle w:val="Heading3"/>
              <w:rPr>
                <w:rFonts w:eastAsia="MS Gothic"/>
              </w:rPr>
            </w:pPr>
            <w:r w:rsidRPr="00BB7B33">
              <w:t>Learning</w:t>
            </w:r>
          </w:p>
        </w:tc>
      </w:tr>
      <w:tr w:rsidR="009A3FD1" w14:paraId="43C13618"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2AB94DD6"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In 2025, the school maintained a strong focus on maximising student learning growth across all year levels. Teaching and learning programs were designed to ensure that all students were supported to achieve their personal best through high-quality instruction, targeted support and consistent use of data to inform teaching practice.School-based assessment data indicated continued improvement in Literacy and Numeracy outcomes, particularly in the early years as a result of the ongoing implementation of a </w:t>
            </w:r>
            <w:r w:rsidRPr="00BB7B33">
              <w:rPr>
                <w:rFonts w:ascii="Arial" w:eastAsia="Arial" w:hAnsi="Arial" w:cs="Arial"/>
                <w:b/>
                <w:bCs/>
                <w:color w:val="auto"/>
                <w:sz w:val="22"/>
              </w:rPr>
              <w:t>structured literacy approach</w:t>
            </w:r>
            <w:r w:rsidRPr="00BB7B33">
              <w:rPr>
                <w:rFonts w:ascii="Arial" w:eastAsia="Arial" w:hAnsi="Arial" w:cs="Arial"/>
                <w:color w:val="auto"/>
                <w:sz w:val="22"/>
              </w:rPr>
              <w:t>. Explicit teaching of phonics, phonemic awareness, vocabulary and reading comprehension supported students in developing strong foundational literacy skills. Teachers had professional learning sessions with Dr Nathaniel Swain.  They also did several school visits. </w:t>
            </w:r>
          </w:p>
          <w:p w14:paraId="21EBD60C"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We continued to use the Misty Adoniou approach to rich mentor texts because rich picture story books are</w:t>
            </w:r>
          </w:p>
          <w:p w14:paraId="6F7F52E3" w14:textId="77777777" w:rsidR="00A71405" w:rsidRPr="00BB7B33" w:rsidRDefault="00000000"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sophisticated and layered</w:t>
            </w:r>
          </w:p>
          <w:p w14:paraId="029BC814" w14:textId="77777777" w:rsidR="00A71405" w:rsidRPr="00BB7B33" w:rsidRDefault="00000000"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visually rich and symbolically complex</w:t>
            </w:r>
          </w:p>
          <w:p w14:paraId="2D575340" w14:textId="77777777" w:rsidR="00A71405" w:rsidRPr="00BB7B33" w:rsidRDefault="00000000" w:rsidP="00A56AED">
            <w:pPr>
              <w:numPr>
                <w:ilvl w:val="1"/>
                <w:numId w:val="24"/>
              </w:numPr>
              <w:ind w:hanging="232"/>
              <w:rPr>
                <w:rFonts w:ascii="Arial" w:eastAsia="Arial" w:hAnsi="Arial" w:cs="Arial"/>
                <w:color w:val="auto"/>
                <w:sz w:val="22"/>
                <w:szCs w:val="22"/>
              </w:rPr>
            </w:pPr>
            <w:r w:rsidRPr="00BB7B33">
              <w:rPr>
                <w:rFonts w:ascii="Arial" w:eastAsia="Arial" w:hAnsi="Arial" w:cs="Arial"/>
                <w:b/>
                <w:bCs/>
                <w:color w:val="auto"/>
                <w:sz w:val="22"/>
              </w:rPr>
              <w:t>mentor texts</w:t>
            </w:r>
            <w:r w:rsidRPr="00BB7B33">
              <w:rPr>
                <w:rFonts w:ascii="Arial" w:eastAsia="Arial" w:hAnsi="Arial" w:cs="Arial"/>
                <w:color w:val="auto"/>
                <w:sz w:val="22"/>
              </w:rPr>
              <w:t xml:space="preserve"> (how stories are structured)</w:t>
            </w:r>
          </w:p>
          <w:p w14:paraId="0A2189A2" w14:textId="77777777" w:rsidR="00A71405" w:rsidRPr="00BB7B33" w:rsidRDefault="00000000" w:rsidP="00A56AED">
            <w:pPr>
              <w:numPr>
                <w:ilvl w:val="1"/>
                <w:numId w:val="24"/>
              </w:numPr>
              <w:ind w:hanging="232"/>
              <w:rPr>
                <w:rFonts w:ascii="Arial" w:eastAsia="Arial" w:hAnsi="Arial" w:cs="Arial"/>
                <w:color w:val="auto"/>
                <w:sz w:val="22"/>
                <w:szCs w:val="22"/>
              </w:rPr>
            </w:pPr>
            <w:r w:rsidRPr="00BB7B33">
              <w:rPr>
                <w:rFonts w:ascii="Arial" w:eastAsia="Arial" w:hAnsi="Arial" w:cs="Arial"/>
                <w:color w:val="auto"/>
                <w:sz w:val="22"/>
              </w:rPr>
              <w:t>vocabulary builders</w:t>
            </w:r>
          </w:p>
          <w:p w14:paraId="43A9CBFE" w14:textId="77777777" w:rsidR="00A71405" w:rsidRPr="00BB7B33" w:rsidRDefault="00000000" w:rsidP="00A56AED">
            <w:pPr>
              <w:numPr>
                <w:ilvl w:val="1"/>
                <w:numId w:val="24"/>
              </w:numPr>
              <w:ind w:hanging="232"/>
              <w:rPr>
                <w:rFonts w:ascii="Arial" w:eastAsia="Arial" w:hAnsi="Arial" w:cs="Arial"/>
                <w:color w:val="auto"/>
                <w:sz w:val="22"/>
                <w:szCs w:val="22"/>
              </w:rPr>
            </w:pPr>
            <w:r w:rsidRPr="00BB7B33">
              <w:rPr>
                <w:rFonts w:ascii="Arial" w:eastAsia="Arial" w:hAnsi="Arial" w:cs="Arial"/>
                <w:color w:val="auto"/>
                <w:sz w:val="22"/>
              </w:rPr>
              <w:t>models of grammar in authentic use</w:t>
            </w:r>
          </w:p>
          <w:p w14:paraId="64039554" w14:textId="77777777" w:rsidR="00A71405" w:rsidRPr="00BB7B33" w:rsidRDefault="00000000" w:rsidP="00A56AED">
            <w:pPr>
              <w:numPr>
                <w:ilvl w:val="1"/>
                <w:numId w:val="24"/>
              </w:numPr>
              <w:ind w:hanging="232"/>
              <w:rPr>
                <w:rFonts w:ascii="Arial" w:eastAsia="Arial" w:hAnsi="Arial" w:cs="Arial"/>
                <w:color w:val="auto"/>
                <w:sz w:val="22"/>
                <w:szCs w:val="22"/>
              </w:rPr>
            </w:pPr>
            <w:r w:rsidRPr="00BB7B33">
              <w:rPr>
                <w:rFonts w:ascii="Arial" w:eastAsia="Arial" w:hAnsi="Arial" w:cs="Arial"/>
                <w:color w:val="auto"/>
                <w:sz w:val="22"/>
              </w:rPr>
              <w:t xml:space="preserve">inspiration for children’s own storytelling and writingThese texts often combine illustration and language in ways that require students to </w:t>
            </w:r>
            <w:r w:rsidRPr="00BB7B33">
              <w:rPr>
                <w:rFonts w:ascii="Arial" w:eastAsia="Arial" w:hAnsi="Arial" w:cs="Arial"/>
                <w:b/>
                <w:bCs/>
                <w:color w:val="auto"/>
                <w:sz w:val="22"/>
              </w:rPr>
              <w:t>i</w:t>
            </w:r>
            <w:r w:rsidRPr="00BB7B33">
              <w:rPr>
                <w:rFonts w:ascii="Arial" w:eastAsia="Arial" w:hAnsi="Arial" w:cs="Arial"/>
                <w:color w:val="auto"/>
                <w:sz w:val="22"/>
              </w:rPr>
              <w:t>nterpret, question, and discuss meaning.</w:t>
            </w:r>
          </w:p>
          <w:p w14:paraId="7884B159" w14:textId="77777777" w:rsidR="00A71405" w:rsidRPr="00BB7B33" w:rsidRDefault="00000000" w:rsidP="00A56AED">
            <w:pPr>
              <w:ind w:left="1440"/>
              <w:rPr>
                <w:rFonts w:ascii="Arial" w:eastAsia="Arial" w:hAnsi="Arial" w:cs="Arial"/>
                <w:color w:val="auto"/>
                <w:sz w:val="22"/>
                <w:szCs w:val="22"/>
              </w:rPr>
            </w:pPr>
            <w:r w:rsidRPr="00BB7B33">
              <w:rPr>
                <w:rFonts w:ascii="Arial" w:eastAsia="Arial" w:hAnsi="Arial" w:cs="Arial"/>
                <w:color w:val="auto"/>
                <w:sz w:val="22"/>
              </w:rPr>
              <w:t>So rich picture books are used as:</w:t>
            </w:r>
          </w:p>
          <w:p w14:paraId="15948A83" w14:textId="77777777" w:rsidR="00A71405" w:rsidRPr="00BB7B33" w:rsidRDefault="00000000" w:rsidP="00A56AED">
            <w:pPr>
              <w:ind w:left="1440"/>
              <w:rPr>
                <w:rFonts w:ascii="Arial" w:eastAsia="Arial" w:hAnsi="Arial" w:cs="Arial"/>
                <w:color w:val="auto"/>
                <w:sz w:val="22"/>
                <w:szCs w:val="22"/>
              </w:rPr>
            </w:pPr>
            <w:r w:rsidRPr="00BB7B33">
              <w:rPr>
                <w:rFonts w:ascii="Arial" w:eastAsia="Arial" w:hAnsi="Arial" w:cs="Arial"/>
                <w:color w:val="auto"/>
                <w:sz w:val="22"/>
              </w:rPr>
              <w:t>This connects to Misty's wider message that grammar and spelling should be taught in service of real writing, not in isolation. This also empowers huge engagement from the students. </w:t>
            </w:r>
          </w:p>
          <w:p w14:paraId="7E927BB5"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In Numeracy, teachers continued to strengthen students’ conceptual understanding through explicit instruction, opportunities for problem solving and the development of mathematical fluency.</w:t>
            </w:r>
          </w:p>
          <w:p w14:paraId="54A0D0D4"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Students in Years 3 and 5 demonstrated solid achievement in Reading and Numeracy, with growth data reflecting the positive impact of targeted intervention, differentiated instruction and collaborative teacher planning.</w:t>
            </w:r>
          </w:p>
          <w:p w14:paraId="38783B72"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Teachers used a range of formative assessment strategies to identify student learning needs and adjust instruction accordingly.</w:t>
            </w:r>
          </w:p>
          <w:p w14:paraId="778D4380"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The school’s Professional Learning Community (PLC) model continued to strengthen teaching practice and student outcomes in 2025. Through regular PLC meetings, teachers analysed student data, identified learning needs and planned targeted teaching strategies. PLC collaboration also supported the refinement of the school’s instructional models for Literacy and Numeracy, improvements to lesson planning processes, consistent classroom behaviour management practices, and the review of assessment schedules to ensure alignment with VTLM 2.0 curriculum expectations and effective monitoring of student growth.</w:t>
            </w:r>
          </w:p>
          <w:p w14:paraId="01638375"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Teachers also continued to strengthen their instructional practice through professional learning in evidence-based teaching strategies, including explicit instruction, effective feedback, and the use of formative assessment to guide teaching. These approaches supported a consistent and structured learning environment where students clearly understood learning intentions and success criteria. Student attendance remained stable and above like-school averages, reflecting strong engagement and a positive school culture that supports learning and participation.</w:t>
            </w:r>
          </w:p>
          <w:p w14:paraId="61B6E004"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Brendan Lee, an educational consultant was employed to</w:t>
            </w:r>
            <w:r w:rsidRPr="00BB7B33">
              <w:rPr>
                <w:rFonts w:ascii="Arial" w:eastAsia="Arial" w:hAnsi="Arial" w:cs="Arial"/>
                <w:b/>
                <w:bCs/>
                <w:color w:val="auto"/>
                <w:sz w:val="22"/>
              </w:rPr>
              <w:t> </w:t>
            </w:r>
            <w:r w:rsidRPr="00BB7B33">
              <w:rPr>
                <w:rFonts w:ascii="Arial" w:eastAsia="Arial" w:hAnsi="Arial" w:cs="Arial"/>
                <w:color w:val="auto"/>
                <w:sz w:val="22"/>
              </w:rPr>
              <w:t>implement this and support the maths leaders through consistency of our maths practices in alignment with VTLM 2.0.</w:t>
            </w:r>
          </w:p>
          <w:p w14:paraId="3FBCE25B"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Our Maths Leaders purchased applied mathematics equipment sets for each grade.These included items such as MAB, trundle wheels, shapes, calculators etc. </w:t>
            </w:r>
          </w:p>
          <w:p w14:paraId="4C448763"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Moving forward, the school will continue to strengthen its focus on evidence-based instructional practices, collaborative planning and data-informed teaching to ensure that every student experiences continued learning growth and success.</w:t>
            </w:r>
            <w:r w:rsidRPr="00BB7B33">
              <w:rPr>
                <w:rFonts w:ascii="Arial" w:eastAsia="Arial" w:hAnsi="Arial" w:cs="Arial"/>
                <w:color w:val="auto"/>
                <w:sz w:val="22"/>
              </w:rPr>
              <w:br/>
            </w:r>
            <w:r w:rsidRPr="00BB7B33">
              <w:rPr>
                <w:rFonts w:ascii="Arial" w:eastAsia="Arial" w:hAnsi="Arial" w:cs="Arial"/>
                <w:color w:val="auto"/>
                <w:sz w:val="22"/>
              </w:rPr>
              <w:br/>
            </w:r>
          </w:p>
          <w:p w14:paraId="7C0AC1FE" w14:textId="77777777" w:rsidR="00A71405" w:rsidRPr="00BB7B33" w:rsidRDefault="00A71405" w:rsidP="00A56AED">
            <w:pPr>
              <w:rPr>
                <w:rFonts w:ascii="Arial" w:eastAsia="Arial" w:hAnsi="Arial" w:cs="Arial"/>
                <w:color w:val="auto"/>
                <w:sz w:val="22"/>
              </w:rPr>
            </w:pPr>
          </w:p>
        </w:tc>
      </w:tr>
      <w:tr w:rsidR="009A3FD1" w14:paraId="00C1A4D6"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66450444" w14:textId="77777777" w:rsidR="00A71405" w:rsidRPr="00BB7B33" w:rsidRDefault="00000000" w:rsidP="00A56AED">
            <w:pPr>
              <w:pStyle w:val="Heading3"/>
              <w:rPr>
                <w:rFonts w:eastAsia="MS Gothic"/>
              </w:rPr>
            </w:pPr>
            <w:r w:rsidRPr="00BB7B33">
              <w:t>Wellbeing</w:t>
            </w:r>
          </w:p>
        </w:tc>
      </w:tr>
      <w:tr w:rsidR="009A3FD1" w14:paraId="411989F8"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1FDD4A16"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Student wellbeing remained a key priority in 2025, with a continued focus on fostering a safe, inclusive and supportive learning environment where every student feels valued and connected. Our work this year centred on strengthening relationships, building emotional resilience and promoting positive behaviours to support both learning and wellbeing outcomes.Throughout the year, staff implemented a consistent whole-school approach to wellbeing supported by a range of evidence-informed frameworks and programs.</w:t>
            </w:r>
          </w:p>
          <w:p w14:paraId="076FE525"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Respectful Relationships lessons were delivered across the school to support students in developing empathy, respectful communication and positive relationships with others. The Zones of Regulation framework was used in classrooms to help students identify, understand and regulate their emotions, supporting improved self-management and readiness to learn.</w:t>
            </w:r>
          </w:p>
          <w:p w14:paraId="6AB66F6E"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Staff also embedded Growth Mindset principles and Positive Classroom Management Strategies to build students’ confidence, resilience and persistence when faced with challenges. These approaches supported a positive classroom climate where students felt safe to take risks in their learning and where clear expectations for behaviour and learning were consistently reinforced. Student voice continued to be an important component of our wellbeing work. Mindfulness and 'circle time' was used when needed. </w:t>
            </w:r>
          </w:p>
          <w:p w14:paraId="73DDACE1"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Students in Years 3–6 participated in Student-to-Teacher Feedback Surveys, providing valuable insights into their classroom experiences and relationships with teachers. This feedback supported reflective practice and helped staff continue to strengthen positive learning environments across the school. Additional support was provided through our school counsellor, who worked with students in individual and small-group sessions to support social, emotional and behavioural development. This targeted support complemented classroom programs and ensured that students requiring additional assistance were able to access timely and responsive wellbeing support.</w:t>
            </w:r>
          </w:p>
          <w:p w14:paraId="1A3E3B10"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Data from the Attitudes to School Survey indicated that most students reported a strong sense of belonging and feeling safe at school.</w:t>
            </w:r>
          </w:p>
          <w:p w14:paraId="606C8A16"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Attendance rates also remained strong across the school, reflecting positive student engagement and connection to learning. Ongoing monitoring of student wellbeing through teacher observations, learning data and wellbeing check-ins enabled staff to provide timely support and targeted interventions for students requiring additional assistance. Strong partnerships with families and external services further supported our wellbeing work, ensuring students with additional needs received coordinated and responsive support.</w:t>
            </w:r>
          </w:p>
          <w:p w14:paraId="3EFA4D74"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Staff PL has included Zones of Regulation, "Trauma" support, PDA with Martin Harris from Yarrabah. </w:t>
            </w:r>
          </w:p>
          <w:p w14:paraId="237A1E5A"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Recess and lunch 'clubs' were implemented to support students with social skills, emotional regulation and confidence building. These included chess, lego, drawing, garden, kids rock band, dance club. </w:t>
            </w:r>
          </w:p>
          <w:p w14:paraId="1EEB39EA" w14:textId="77777777" w:rsidR="00A71405" w:rsidRPr="00BB7B33" w:rsidRDefault="00A71405" w:rsidP="00A56AED">
            <w:pPr>
              <w:rPr>
                <w:rFonts w:ascii="Arial" w:eastAsia="Arial" w:hAnsi="Arial" w:cs="Arial"/>
                <w:color w:val="auto"/>
                <w:sz w:val="22"/>
              </w:rPr>
            </w:pPr>
          </w:p>
        </w:tc>
      </w:tr>
      <w:tr w:rsidR="009A3FD1" w14:paraId="158C7B2F"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0BCEBF45" w14:textId="77777777" w:rsidR="00A71405" w:rsidRPr="00BB7B33" w:rsidRDefault="00000000" w:rsidP="00A56AED">
            <w:pPr>
              <w:pStyle w:val="Heading3"/>
              <w:rPr>
                <w:rFonts w:eastAsia="MS Gothic"/>
              </w:rPr>
            </w:pPr>
            <w:r w:rsidRPr="00BB7B33">
              <w:t>Engagement</w:t>
            </w:r>
          </w:p>
        </w:tc>
      </w:tr>
      <w:tr w:rsidR="009A3FD1" w14:paraId="51423D56"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495E67A1"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Student engagement remained a strong focus in 2025, recognising that students who feel connected to their school are more likely to attend regularly, participate actively in learning and experience positive wellbeing outcomes. Our school continued to prioritise strategies that foster a sense of belonging, encourage participation and support consistent attendance.</w:t>
            </w:r>
          </w:p>
          <w:p w14:paraId="45BA761C"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Overall student attendance remained strong throughout the year, with the majority of students attending regularly and demonstrating positive engagement with their learning. Attendance was closely monitored by the leadership team and classroom teachers, enabling early identification of students with emerging attendance concerns. Where attendance fell below expected levels, staff worked proactively with families to understand barriers and to implement supportive strategies to improve attendance and re-engage students in learning.</w:t>
            </w:r>
          </w:p>
          <w:p w14:paraId="1D51FC39"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Several initiatives contributed to maintaining strong levels of student engagement. A continued focus on high-quality teaching and learning ensured that lessons were purposeful, challenging and responsive to student needs. Teachers used differentiated learning approaches and clear learning goals to help students understand their progress and remain motivated in their learning.</w:t>
            </w:r>
          </w:p>
          <w:p w14:paraId="6D45C755"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Opportunities for student leadership and participation in school life also played an important role in strengthening engagement. Students were actively involved in school events, assemblies and leadership programs, which helped foster a sense of ownership and pride in the school community. These opportunities allowed students to develop confidence, teamwork and responsibility.</w:t>
            </w:r>
          </w:p>
          <w:p w14:paraId="28FD03AA"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Extracurricular programs also provided valuable opportunities for students to connect with their peers and the broader school community. Activities such as interschool sport, performing arts events, school concerts and special activity days such as the annual Writer's Festival encouraged students to participate in school life beyond the classroom and contributed to a positive and vibrant school culture.</w:t>
            </w:r>
          </w:p>
          <w:p w14:paraId="0D8246EF"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b/>
                <w:bCs/>
                <w:color w:val="auto"/>
                <w:sz w:val="22"/>
              </w:rPr>
              <w:t>Student Voice</w:t>
            </w:r>
          </w:p>
          <w:p w14:paraId="59E7FED0"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In 2025, our school continued to strengthen opportunities for student voice, ensuring that students were actively involved in shaping their learning and contributing to school decision-making. Empowering students to share their perspectives and take an active role in their school experience remained an important focus, helping to build confidence, engagement and a strong sense of belonging within the school community.</w:t>
            </w:r>
          </w:p>
          <w:p w14:paraId="3427500C"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Students were provided with a range of opportunities to express their ideas and contribute to school improvement. Our Student Leadership Program enabled elected student leaders to represent their peers, contribute to school initiatives and take part in discussions about improving school life. Student leaders played an important role in organising school events, supporting whole-school initiatives and modelling positive behaviours for younger students.</w:t>
            </w:r>
          </w:p>
          <w:p w14:paraId="6336B812"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The Junior School Council (JSC) also provided an important platform for student voice. Representatives from across the school met regularly to share ideas, raise issues on behalf of their peers and contribute to school initiatives. Through the Junior School Council, students had opportunities to participate in discussions about school improvement, support fundraising and community activities, and develop leadership, teamwork and decision-making skills.</w:t>
            </w:r>
          </w:p>
          <w:p w14:paraId="454070F7"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Leadership opportunities were further supported through roles such as assembly presenters, student tour guides and participation in school events and community initiatives, helping students build confidence and responsibility.</w:t>
            </w:r>
          </w:p>
          <w:p w14:paraId="543A992F"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Classroom practices also supported student voice through goal setting, reflection and feedback processes embedded within teaching and learning programs. Students were supported to set personal learning goals, reflect on their progress and celebrate achievements as part of regular classroom practice. Teachers also used Student-to-Teacher Feedback Surveys in Years 3–6, providing students with an opportunity to share their perspectives on teaching and learning. This feedback supported teacher reflection and helped strengthen positive classroom relationships.</w:t>
            </w:r>
          </w:p>
          <w:p w14:paraId="671377AA"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A range of wellbeing and learning programs also supported the development of student voice and agency. Through Growth Mindset, students were encouraged to take ownership of their learning, embrace challenges and reflect on their progress as learners. The Zones of Regulation framework supported students to develop greater awareness of their emotions and communicate their needs more effectively. In addition, the Respectful Relationships program helped students develop confidence in expressing ideas, working collaboratively and contributing respectfully to discussions within the classroom and wider school community.</w:t>
            </w:r>
          </w:p>
          <w:p w14:paraId="70E29B8F"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Data from the Attitudes to School Survey indicated that most students felt their teachers listened to their ideas and encouraged them to participate in their learning. Staff continued to build on this by creating inclusive classroom environments where students feel safe to share opinions, ask questions and take learning risks.</w:t>
            </w:r>
          </w:p>
          <w:p w14:paraId="40769EE1"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Highlights during the year included student involvement in school improvement discussions, leadership roles across the school and opportunities for students to lead assemblies and whole-school activities. These experiences helped students develop leadership skills, responsibility and pride in their school.</w:t>
            </w:r>
          </w:p>
          <w:p w14:paraId="21BA072A" w14:textId="77777777" w:rsidR="00A71405"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Moving forward, the school will continue to expand opportunities for student voice and leadership, ensuring that students remain active partners in shaping a positive, engaging and inclusive school environment. Staff will continue to build structures that support student agency, voice and leadership while maintaining a strong focus on respectful relationships, wellbeing and a safe learning environment for all students.</w:t>
            </w:r>
          </w:p>
          <w:p w14:paraId="78B19F89" w14:textId="77777777" w:rsidR="00A71405" w:rsidRPr="00BB7B33" w:rsidRDefault="00A71405" w:rsidP="00A56AED">
            <w:pPr>
              <w:rPr>
                <w:rFonts w:ascii="Arial" w:eastAsia="Arial" w:hAnsi="Arial" w:cs="Arial"/>
                <w:color w:val="auto"/>
                <w:sz w:val="22"/>
                <w:szCs w:val="22"/>
              </w:rPr>
            </w:pPr>
          </w:p>
        </w:tc>
      </w:tr>
      <w:tr w:rsidR="009A3FD1" w14:paraId="7AF5D725"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7537DBBD" w14:textId="77777777" w:rsidR="00A71405" w:rsidRPr="00BB7B33" w:rsidRDefault="00000000" w:rsidP="00A56AED">
            <w:pPr>
              <w:pStyle w:val="Heading2"/>
              <w:rPr>
                <w:rFonts w:eastAsia="MS Gothic"/>
              </w:rPr>
            </w:pPr>
            <w:r w:rsidRPr="00BB7B33">
              <w:rPr>
                <w:rFonts w:eastAsia="MS Gothic"/>
              </w:rPr>
              <w:t>Other highlights from the school year</w:t>
            </w:r>
          </w:p>
        </w:tc>
      </w:tr>
      <w:tr w:rsidR="009A3FD1" w14:paraId="588F801C"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444B9F73" w14:textId="77777777" w:rsidR="00A71405"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2025 Highlights – Mordialloc Beach Primary School</w:t>
            </w:r>
          </w:p>
          <w:p w14:paraId="2430E61B" w14:textId="77777777" w:rsidR="00A71405" w:rsidRPr="00BB7B33" w:rsidRDefault="00000000"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Memorable Camps &amp; Excursions</w:t>
            </w:r>
          </w:p>
          <w:p w14:paraId="02F85FCC" w14:textId="77777777" w:rsidR="00A71405" w:rsidRPr="00BB7B33" w:rsidRDefault="00000000" w:rsidP="00476100">
            <w:pPr>
              <w:numPr>
                <w:ilvl w:val="1"/>
                <w:numId w:val="25"/>
              </w:numPr>
              <w:ind w:hanging="232"/>
              <w:rPr>
                <w:rFonts w:ascii="Arial" w:eastAsia="Arial" w:hAnsi="Arial" w:cs="Arial"/>
                <w:color w:val="auto"/>
                <w:sz w:val="22"/>
                <w:szCs w:val="22"/>
              </w:rPr>
            </w:pPr>
            <w:r w:rsidRPr="00BB7B33">
              <w:rPr>
                <w:rFonts w:ascii="Arial" w:eastAsia="Arial" w:hAnsi="Arial" w:cs="Arial"/>
                <w:color w:val="auto"/>
                <w:sz w:val="22"/>
              </w:rPr>
              <w:t>Year 2 students built independence and confidence through their much-loved Sleepover experience.</w:t>
            </w:r>
          </w:p>
          <w:p w14:paraId="0D7FBB40" w14:textId="77777777" w:rsidR="00A71405" w:rsidRPr="00BB7B33" w:rsidRDefault="00000000" w:rsidP="00476100">
            <w:pPr>
              <w:numPr>
                <w:ilvl w:val="1"/>
                <w:numId w:val="25"/>
              </w:numPr>
              <w:ind w:hanging="232"/>
              <w:rPr>
                <w:rFonts w:ascii="Arial" w:eastAsia="Arial" w:hAnsi="Arial" w:cs="Arial"/>
                <w:color w:val="auto"/>
                <w:sz w:val="22"/>
                <w:szCs w:val="22"/>
              </w:rPr>
            </w:pPr>
            <w:r w:rsidRPr="00BB7B33">
              <w:rPr>
                <w:rFonts w:ascii="Arial" w:eastAsia="Arial" w:hAnsi="Arial" w:cs="Arial"/>
                <w:color w:val="auto"/>
                <w:sz w:val="22"/>
              </w:rPr>
              <w:t>Years 3/4 enjoyed a coastal adventure at Portsea Camp, strengthening teamwork and resilience.</w:t>
            </w:r>
          </w:p>
          <w:p w14:paraId="783F4B2F" w14:textId="77777777" w:rsidR="00A71405" w:rsidRPr="00BB7B33" w:rsidRDefault="00000000" w:rsidP="00476100">
            <w:pPr>
              <w:numPr>
                <w:ilvl w:val="1"/>
                <w:numId w:val="25"/>
              </w:numPr>
              <w:ind w:hanging="232"/>
              <w:rPr>
                <w:rFonts w:ascii="Arial" w:eastAsia="Arial" w:hAnsi="Arial" w:cs="Arial"/>
                <w:color w:val="auto"/>
                <w:sz w:val="22"/>
                <w:szCs w:val="22"/>
              </w:rPr>
            </w:pPr>
            <w:r w:rsidRPr="00BB7B33">
              <w:rPr>
                <w:rFonts w:ascii="Arial" w:eastAsia="Arial" w:hAnsi="Arial" w:cs="Arial"/>
                <w:color w:val="auto"/>
                <w:sz w:val="22"/>
              </w:rPr>
              <w:t>Years 5/6 students attended Lord Somers Camp, developing leadership, challenge skills, and lifelong memories.</w:t>
            </w:r>
          </w:p>
          <w:p w14:paraId="2F343F1D" w14:textId="77777777" w:rsidR="00A71405" w:rsidRPr="00BB7B33" w:rsidRDefault="00000000"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Outstanding Performing Arts Production</w:t>
            </w:r>
          </w:p>
          <w:p w14:paraId="02660AE3" w14:textId="77777777" w:rsidR="00A71405" w:rsidRPr="00BB7B33" w:rsidRDefault="00000000" w:rsidP="00476100">
            <w:pPr>
              <w:numPr>
                <w:ilvl w:val="1"/>
                <w:numId w:val="26"/>
              </w:numPr>
              <w:ind w:hanging="232"/>
              <w:rPr>
                <w:rFonts w:ascii="Arial" w:eastAsia="Arial" w:hAnsi="Arial" w:cs="Arial"/>
                <w:color w:val="auto"/>
                <w:sz w:val="22"/>
                <w:szCs w:val="22"/>
              </w:rPr>
            </w:pPr>
            <w:r w:rsidRPr="00BB7B33">
              <w:rPr>
                <w:rFonts w:ascii="Arial" w:eastAsia="Arial" w:hAnsi="Arial" w:cs="Arial"/>
                <w:color w:val="auto"/>
                <w:sz w:val="22"/>
              </w:rPr>
              <w:t>The whole-school production “Spooktacular 2.0” showcased student creativity, confidence, and talent, bringing the community together in a vibrant celebration of the arts.</w:t>
            </w:r>
          </w:p>
          <w:p w14:paraId="1FBC67A8" w14:textId="77777777" w:rsidR="00A71405" w:rsidRPr="00BB7B33" w:rsidRDefault="00000000"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Whole-School Events &amp; Celebrations</w:t>
            </w:r>
          </w:p>
          <w:p w14:paraId="19E14C90" w14:textId="77777777" w:rsidR="00A71405" w:rsidRPr="00BB7B33" w:rsidRDefault="00000000" w:rsidP="00476100">
            <w:pPr>
              <w:numPr>
                <w:ilvl w:val="1"/>
                <w:numId w:val="27"/>
              </w:numPr>
              <w:ind w:hanging="232"/>
              <w:rPr>
                <w:rFonts w:ascii="Arial" w:eastAsia="Arial" w:hAnsi="Arial" w:cs="Arial"/>
                <w:color w:val="auto"/>
                <w:sz w:val="22"/>
                <w:szCs w:val="22"/>
              </w:rPr>
            </w:pPr>
            <w:r w:rsidRPr="00BB7B33">
              <w:rPr>
                <w:rFonts w:ascii="Arial" w:eastAsia="Arial" w:hAnsi="Arial" w:cs="Arial"/>
                <w:color w:val="auto"/>
                <w:sz w:val="22"/>
              </w:rPr>
              <w:t>A rich calendar of events fostered connection and school spirit, including author and literacy-focused activities celebrating the joy of reading and writing.</w:t>
            </w:r>
          </w:p>
          <w:p w14:paraId="7342E117" w14:textId="77777777" w:rsidR="00A71405" w:rsidRPr="00BB7B33" w:rsidRDefault="00000000" w:rsidP="00476100">
            <w:pPr>
              <w:numPr>
                <w:ilvl w:val="1"/>
                <w:numId w:val="27"/>
              </w:numPr>
              <w:ind w:hanging="232"/>
              <w:rPr>
                <w:rFonts w:ascii="Arial" w:eastAsia="Arial" w:hAnsi="Arial" w:cs="Arial"/>
                <w:color w:val="auto"/>
                <w:sz w:val="22"/>
                <w:szCs w:val="22"/>
              </w:rPr>
            </w:pPr>
            <w:r w:rsidRPr="00BB7B33">
              <w:rPr>
                <w:rFonts w:ascii="Arial" w:eastAsia="Arial" w:hAnsi="Arial" w:cs="Arial"/>
                <w:color w:val="auto"/>
                <w:sz w:val="22"/>
              </w:rPr>
              <w:t>Opportunities for students to engage in creative expression and shared experiences across all year levels.</w:t>
            </w:r>
          </w:p>
          <w:p w14:paraId="67C212B5" w14:textId="77777777" w:rsidR="00A71405" w:rsidRPr="00BB7B33" w:rsidRDefault="00000000"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Sporting Achievement &amp; Participation</w:t>
            </w:r>
          </w:p>
          <w:p w14:paraId="1B54A490" w14:textId="77777777" w:rsidR="00A71405" w:rsidRPr="00BB7B33" w:rsidRDefault="00000000" w:rsidP="00476100">
            <w:pPr>
              <w:numPr>
                <w:ilvl w:val="1"/>
                <w:numId w:val="28"/>
              </w:numPr>
              <w:ind w:hanging="232"/>
              <w:rPr>
                <w:rFonts w:ascii="Arial" w:eastAsia="Arial" w:hAnsi="Arial" w:cs="Arial"/>
                <w:color w:val="auto"/>
                <w:sz w:val="22"/>
                <w:szCs w:val="22"/>
              </w:rPr>
            </w:pPr>
            <w:r w:rsidRPr="00BB7B33">
              <w:rPr>
                <w:rFonts w:ascii="Arial" w:eastAsia="Arial" w:hAnsi="Arial" w:cs="Arial"/>
                <w:color w:val="auto"/>
                <w:sz w:val="22"/>
              </w:rPr>
              <w:t>Strong student participation in interschool sport and physical education programs. Swimming carnival, Athletics Carnival, Cross Country and whole school tabloid sports days. </w:t>
            </w:r>
          </w:p>
          <w:p w14:paraId="1939F6FD" w14:textId="77777777" w:rsidR="00A71405" w:rsidRPr="00BB7B33" w:rsidRDefault="00000000" w:rsidP="00476100">
            <w:pPr>
              <w:numPr>
                <w:ilvl w:val="1"/>
                <w:numId w:val="28"/>
              </w:numPr>
              <w:ind w:hanging="232"/>
              <w:rPr>
                <w:rFonts w:ascii="Arial" w:eastAsia="Arial" w:hAnsi="Arial" w:cs="Arial"/>
                <w:color w:val="auto"/>
                <w:sz w:val="22"/>
                <w:szCs w:val="22"/>
              </w:rPr>
            </w:pPr>
            <w:r w:rsidRPr="00BB7B33">
              <w:rPr>
                <w:rFonts w:ascii="Arial" w:eastAsia="Arial" w:hAnsi="Arial" w:cs="Arial"/>
                <w:color w:val="auto"/>
                <w:sz w:val="22"/>
              </w:rPr>
              <w:t>Celebration of individual and team achievements, promoting teamwork, resilience, and a healthy, active lifestyle. Junior School Council run activities and House Spirit. </w:t>
            </w:r>
          </w:p>
          <w:p w14:paraId="5FC5171C" w14:textId="77777777" w:rsidR="00A71405" w:rsidRPr="00BB7B33" w:rsidRDefault="00000000"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Community Partnerships &amp; Grants</w:t>
            </w:r>
          </w:p>
          <w:p w14:paraId="271466CA" w14:textId="77777777" w:rsidR="00A71405" w:rsidRPr="00BB7B33" w:rsidRDefault="00000000" w:rsidP="00476100">
            <w:pPr>
              <w:numPr>
                <w:ilvl w:val="1"/>
                <w:numId w:val="29"/>
              </w:numPr>
              <w:ind w:hanging="232"/>
              <w:rPr>
                <w:rFonts w:ascii="Arial" w:eastAsia="Arial" w:hAnsi="Arial" w:cs="Arial"/>
                <w:color w:val="auto"/>
                <w:sz w:val="22"/>
                <w:szCs w:val="22"/>
              </w:rPr>
            </w:pPr>
            <w:r w:rsidRPr="00BB7B33">
              <w:rPr>
                <w:rFonts w:ascii="Arial" w:eastAsia="Arial" w:hAnsi="Arial" w:cs="Arial"/>
                <w:color w:val="auto"/>
                <w:sz w:val="22"/>
              </w:rPr>
              <w:t>Engagement in meaningful partnerships that enriched student learning experiences. Parent Social functions, Family Welcome Picnic, Easter Hat Parades, Christmas Carols, Open Mornings. Grants included sporting school's grants, upgrade to our back deck and alfresco bbq area and resurfacing of the front asphalt into a basketball court. New prep playground and seating, trees and four square courts, chess and snakes and ladders. </w:t>
            </w:r>
          </w:p>
          <w:p w14:paraId="54B81026" w14:textId="77777777" w:rsidR="00A71405" w:rsidRPr="00BB7B33" w:rsidRDefault="00000000" w:rsidP="00476100">
            <w:pPr>
              <w:numPr>
                <w:ilvl w:val="1"/>
                <w:numId w:val="29"/>
              </w:numPr>
              <w:ind w:hanging="232"/>
              <w:rPr>
                <w:rFonts w:ascii="Arial" w:eastAsia="Arial" w:hAnsi="Arial" w:cs="Arial"/>
                <w:color w:val="auto"/>
                <w:sz w:val="22"/>
                <w:szCs w:val="22"/>
              </w:rPr>
            </w:pPr>
            <w:r w:rsidRPr="00BB7B33">
              <w:rPr>
                <w:rFonts w:ascii="Arial" w:eastAsia="Arial" w:hAnsi="Arial" w:cs="Arial"/>
                <w:color w:val="auto"/>
                <w:sz w:val="22"/>
              </w:rPr>
              <w:t>Successful involvement in programs and initiatives supported through school grants, enhancing resources and opportunities across the school.</w:t>
            </w:r>
          </w:p>
          <w:p w14:paraId="3450678F" w14:textId="77777777" w:rsidR="00A71405" w:rsidRPr="00BB7B33" w:rsidRDefault="00000000"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Environmental &amp; Sustainability Programs</w:t>
            </w:r>
          </w:p>
          <w:p w14:paraId="0BA1A60E" w14:textId="77777777" w:rsidR="00A71405" w:rsidRPr="00BB7B33" w:rsidRDefault="00000000" w:rsidP="00476100">
            <w:pPr>
              <w:numPr>
                <w:ilvl w:val="1"/>
                <w:numId w:val="30"/>
              </w:numPr>
              <w:ind w:hanging="232"/>
              <w:rPr>
                <w:rFonts w:ascii="Arial" w:eastAsia="Arial" w:hAnsi="Arial" w:cs="Arial"/>
                <w:color w:val="auto"/>
                <w:sz w:val="22"/>
                <w:szCs w:val="22"/>
              </w:rPr>
            </w:pPr>
            <w:r w:rsidRPr="00BB7B33">
              <w:rPr>
                <w:rFonts w:ascii="Arial" w:eastAsia="Arial" w:hAnsi="Arial" w:cs="Arial"/>
                <w:color w:val="auto"/>
                <w:sz w:val="22"/>
              </w:rPr>
              <w:t>Continued focus on sustainability through environmental education programs.</w:t>
            </w:r>
          </w:p>
          <w:p w14:paraId="536C170A" w14:textId="77777777" w:rsidR="00A71405" w:rsidRPr="00BB7B33" w:rsidRDefault="00000000" w:rsidP="00476100">
            <w:pPr>
              <w:numPr>
                <w:ilvl w:val="1"/>
                <w:numId w:val="30"/>
              </w:numPr>
              <w:ind w:hanging="232"/>
              <w:rPr>
                <w:rFonts w:ascii="Arial" w:eastAsia="Arial" w:hAnsi="Arial" w:cs="Arial"/>
                <w:color w:val="auto"/>
                <w:sz w:val="22"/>
                <w:szCs w:val="22"/>
              </w:rPr>
            </w:pPr>
            <w:r w:rsidRPr="00BB7B33">
              <w:rPr>
                <w:rFonts w:ascii="Arial" w:eastAsia="Arial" w:hAnsi="Arial" w:cs="Arial"/>
                <w:color w:val="auto"/>
                <w:sz w:val="22"/>
              </w:rPr>
              <w:t>Student involvement in initiatives promoting care for the environment, responsibility, and active citizenship.</w:t>
            </w:r>
          </w:p>
          <w:p w14:paraId="74BCBE0F" w14:textId="77777777" w:rsidR="00A71405" w:rsidRPr="00BB7B33" w:rsidRDefault="00000000" w:rsidP="00476100">
            <w:pPr>
              <w:numPr>
                <w:ilvl w:val="2"/>
                <w:numId w:val="30"/>
              </w:numPr>
              <w:ind w:hanging="201"/>
              <w:rPr>
                <w:rFonts w:ascii="Arial" w:eastAsia="Arial" w:hAnsi="Arial" w:cs="Arial"/>
                <w:color w:val="auto"/>
                <w:sz w:val="22"/>
                <w:szCs w:val="22"/>
              </w:rPr>
            </w:pPr>
            <w:r w:rsidRPr="00BB7B33">
              <w:rPr>
                <w:rFonts w:ascii="Arial" w:eastAsia="Arial" w:hAnsi="Arial" w:cs="Arial"/>
                <w:color w:val="auto"/>
                <w:sz w:val="22"/>
              </w:rPr>
              <w:t>Completion of Major School Upgrade</w:t>
            </w:r>
          </w:p>
          <w:p w14:paraId="07D44714" w14:textId="77777777" w:rsidR="00A71405" w:rsidRPr="00BB7B33" w:rsidRDefault="00000000" w:rsidP="00476100">
            <w:pPr>
              <w:numPr>
                <w:ilvl w:val="3"/>
                <w:numId w:val="30"/>
              </w:numPr>
              <w:ind w:hanging="201"/>
              <w:rPr>
                <w:rFonts w:ascii="Arial" w:eastAsia="Arial" w:hAnsi="Arial" w:cs="Arial"/>
                <w:color w:val="auto"/>
                <w:sz w:val="22"/>
                <w:szCs w:val="22"/>
              </w:rPr>
            </w:pPr>
            <w:r w:rsidRPr="00BB7B33">
              <w:rPr>
                <w:rFonts w:ascii="Arial" w:eastAsia="Arial" w:hAnsi="Arial" w:cs="Arial"/>
                <w:color w:val="auto"/>
                <w:sz w:val="22"/>
              </w:rPr>
              <w:t>Opening of new and modernised learning spaces, including Block D and refurbished facilities, enhancing student learning environments and capacity. </w:t>
            </w:r>
          </w:p>
          <w:p w14:paraId="75B78708" w14:textId="77777777" w:rsidR="00A71405" w:rsidRPr="00BB7B33" w:rsidRDefault="00000000" w:rsidP="00476100">
            <w:pPr>
              <w:numPr>
                <w:ilvl w:val="3"/>
                <w:numId w:val="31"/>
              </w:numPr>
              <w:ind w:hanging="201"/>
              <w:rPr>
                <w:rFonts w:ascii="Arial" w:eastAsia="Arial" w:hAnsi="Arial" w:cs="Arial"/>
                <w:color w:val="auto"/>
                <w:sz w:val="22"/>
                <w:szCs w:val="22"/>
              </w:rPr>
            </w:pPr>
            <w:r w:rsidRPr="00BB7B33">
              <w:rPr>
                <w:rFonts w:ascii="Arial" w:eastAsia="Arial" w:hAnsi="Arial" w:cs="Arial"/>
                <w:color w:val="auto"/>
                <w:sz w:val="22"/>
              </w:rPr>
              <w:t>Outstanding Community Engagement</w:t>
            </w:r>
          </w:p>
          <w:p w14:paraId="1CC423A9" w14:textId="77777777" w:rsidR="00A71405" w:rsidRPr="00BB7B33" w:rsidRDefault="00000000" w:rsidP="00476100">
            <w:pPr>
              <w:numPr>
                <w:ilvl w:val="4"/>
                <w:numId w:val="31"/>
              </w:numPr>
              <w:ind w:hanging="201"/>
              <w:rPr>
                <w:rFonts w:ascii="Arial" w:eastAsia="Arial" w:hAnsi="Arial" w:cs="Arial"/>
                <w:color w:val="auto"/>
                <w:sz w:val="22"/>
                <w:szCs w:val="22"/>
              </w:rPr>
            </w:pPr>
            <w:r w:rsidRPr="00BB7B33">
              <w:rPr>
                <w:rFonts w:ascii="Arial" w:eastAsia="Arial" w:hAnsi="Arial" w:cs="Arial"/>
                <w:color w:val="auto"/>
                <w:sz w:val="22"/>
              </w:rPr>
              <w:t>Strong parent and community involvement through events such as Mother’s/Father's Day &amp; Special Friends Morning and whole-school celebrations. </w:t>
            </w:r>
          </w:p>
          <w:p w14:paraId="2B98D7A6" w14:textId="77777777" w:rsidR="00A71405" w:rsidRPr="00BB7B33" w:rsidRDefault="00000000" w:rsidP="00476100">
            <w:pPr>
              <w:numPr>
                <w:ilvl w:val="2"/>
                <w:numId w:val="30"/>
              </w:numPr>
              <w:ind w:hanging="201"/>
              <w:rPr>
                <w:rFonts w:ascii="Arial" w:eastAsia="Arial" w:hAnsi="Arial" w:cs="Arial"/>
                <w:color w:val="auto"/>
                <w:sz w:val="22"/>
                <w:szCs w:val="22"/>
              </w:rPr>
            </w:pPr>
            <w:r w:rsidRPr="00BB7B33">
              <w:rPr>
                <w:rFonts w:ascii="Arial" w:eastAsia="Arial" w:hAnsi="Arial" w:cs="Arial"/>
                <w:color w:val="auto"/>
                <w:sz w:val="22"/>
              </w:rPr>
              <w:t>Successful Whole-School Events</w:t>
            </w:r>
          </w:p>
          <w:p w14:paraId="2195B933" w14:textId="77777777" w:rsidR="00A71405" w:rsidRPr="00BB7B33" w:rsidRDefault="00000000" w:rsidP="00476100">
            <w:pPr>
              <w:numPr>
                <w:ilvl w:val="3"/>
                <w:numId w:val="32"/>
              </w:numPr>
              <w:ind w:hanging="201"/>
              <w:rPr>
                <w:rFonts w:ascii="Arial" w:eastAsia="Arial" w:hAnsi="Arial" w:cs="Arial"/>
                <w:color w:val="auto"/>
                <w:sz w:val="22"/>
                <w:szCs w:val="22"/>
              </w:rPr>
            </w:pPr>
            <w:r w:rsidRPr="00BB7B33">
              <w:rPr>
                <w:rFonts w:ascii="Arial" w:eastAsia="Arial" w:hAnsi="Arial" w:cs="Arial"/>
                <w:color w:val="auto"/>
                <w:sz w:val="22"/>
              </w:rPr>
              <w:t>Colour Fun Run – a vibrant, high-energy event promoting wellbeing, fun, and school spirit. </w:t>
            </w:r>
          </w:p>
          <w:p w14:paraId="07EE8E5B" w14:textId="77777777" w:rsidR="00A71405" w:rsidRPr="00BB7B33" w:rsidRDefault="00000000" w:rsidP="00476100">
            <w:pPr>
              <w:numPr>
                <w:ilvl w:val="3"/>
                <w:numId w:val="32"/>
              </w:numPr>
              <w:ind w:hanging="201"/>
              <w:rPr>
                <w:rFonts w:ascii="Arial" w:eastAsia="Arial" w:hAnsi="Arial" w:cs="Arial"/>
                <w:color w:val="auto"/>
                <w:sz w:val="22"/>
                <w:szCs w:val="22"/>
              </w:rPr>
            </w:pPr>
            <w:r w:rsidRPr="00BB7B33">
              <w:rPr>
                <w:rFonts w:ascii="Arial" w:eastAsia="Arial" w:hAnsi="Arial" w:cs="Arial"/>
                <w:color w:val="auto"/>
                <w:sz w:val="22"/>
              </w:rPr>
              <w:t>"Author Visit" Danny Katz, author of "Little Lunch" book series and television program was a highlight for the students. </w:t>
            </w:r>
          </w:p>
          <w:p w14:paraId="65D7EEB5" w14:textId="77777777" w:rsidR="00A71405" w:rsidRPr="00BB7B33" w:rsidRDefault="00000000" w:rsidP="00476100">
            <w:pPr>
              <w:numPr>
                <w:ilvl w:val="2"/>
                <w:numId w:val="30"/>
              </w:numPr>
              <w:ind w:hanging="201"/>
              <w:rPr>
                <w:rFonts w:ascii="Arial" w:eastAsia="Arial" w:hAnsi="Arial" w:cs="Arial"/>
                <w:color w:val="auto"/>
                <w:sz w:val="22"/>
                <w:szCs w:val="22"/>
              </w:rPr>
            </w:pPr>
            <w:r w:rsidRPr="00BB7B33">
              <w:rPr>
                <w:rFonts w:ascii="Arial" w:eastAsia="Arial" w:hAnsi="Arial" w:cs="Arial"/>
                <w:color w:val="auto"/>
                <w:sz w:val="22"/>
              </w:rPr>
              <w:t>Student Leadership &amp; Achievement</w:t>
            </w:r>
          </w:p>
          <w:p w14:paraId="27ED71B1" w14:textId="77777777" w:rsidR="00A71405" w:rsidRPr="00BB7B33" w:rsidRDefault="00000000" w:rsidP="00476100">
            <w:pPr>
              <w:numPr>
                <w:ilvl w:val="3"/>
                <w:numId w:val="33"/>
              </w:numPr>
              <w:ind w:hanging="201"/>
              <w:rPr>
                <w:rFonts w:ascii="Arial" w:eastAsia="Arial" w:hAnsi="Arial" w:cs="Arial"/>
                <w:color w:val="auto"/>
                <w:sz w:val="22"/>
                <w:szCs w:val="22"/>
              </w:rPr>
            </w:pPr>
            <w:r w:rsidRPr="00BB7B33">
              <w:rPr>
                <w:rFonts w:ascii="Arial" w:eastAsia="Arial" w:hAnsi="Arial" w:cs="Arial"/>
                <w:color w:val="auto"/>
                <w:sz w:val="22"/>
              </w:rPr>
              <w:t>Recognition of student leadership through awards and Year 6 Graduation celebrations marking the end of primary schooling. </w:t>
            </w:r>
          </w:p>
          <w:p w14:paraId="5B2F6845" w14:textId="77777777" w:rsidR="00A71405" w:rsidRPr="00BB7B33" w:rsidRDefault="00000000" w:rsidP="00476100">
            <w:pPr>
              <w:numPr>
                <w:ilvl w:val="2"/>
                <w:numId w:val="30"/>
              </w:numPr>
              <w:ind w:hanging="201"/>
              <w:rPr>
                <w:rFonts w:ascii="Arial" w:eastAsia="Arial" w:hAnsi="Arial" w:cs="Arial"/>
                <w:color w:val="auto"/>
                <w:sz w:val="22"/>
                <w:szCs w:val="22"/>
              </w:rPr>
            </w:pPr>
            <w:r w:rsidRPr="00BB7B33">
              <w:rPr>
                <w:rFonts w:ascii="Arial" w:eastAsia="Arial" w:hAnsi="Arial" w:cs="Arial"/>
                <w:color w:val="auto"/>
                <w:sz w:val="22"/>
              </w:rPr>
              <w:t>Strong Focus on Student Wellbeing</w:t>
            </w:r>
          </w:p>
          <w:p w14:paraId="44BFF828" w14:textId="77777777" w:rsidR="00A71405" w:rsidRPr="00BB7B33" w:rsidRDefault="00000000" w:rsidP="00476100">
            <w:pPr>
              <w:numPr>
                <w:ilvl w:val="3"/>
                <w:numId w:val="34"/>
              </w:numPr>
              <w:ind w:hanging="201"/>
              <w:rPr>
                <w:rFonts w:ascii="Arial" w:eastAsia="Arial" w:hAnsi="Arial" w:cs="Arial"/>
                <w:color w:val="auto"/>
                <w:sz w:val="22"/>
                <w:szCs w:val="22"/>
              </w:rPr>
            </w:pPr>
            <w:r w:rsidRPr="00BB7B33">
              <w:rPr>
                <w:rFonts w:ascii="Arial" w:eastAsia="Arial" w:hAnsi="Arial" w:cs="Arial"/>
                <w:color w:val="auto"/>
                <w:sz w:val="22"/>
              </w:rPr>
              <w:t>Continued delivery of wellbeing programs supporting a safe, inclusive, and positive school culture. </w:t>
            </w:r>
          </w:p>
          <w:p w14:paraId="139FEF40" w14:textId="77777777" w:rsidR="00A71405" w:rsidRPr="00BB7B33" w:rsidRDefault="00000000" w:rsidP="00476100">
            <w:pPr>
              <w:numPr>
                <w:ilvl w:val="2"/>
                <w:numId w:val="30"/>
              </w:numPr>
              <w:ind w:hanging="201"/>
              <w:rPr>
                <w:rFonts w:ascii="Arial" w:eastAsia="Arial" w:hAnsi="Arial" w:cs="Arial"/>
                <w:color w:val="auto"/>
                <w:sz w:val="22"/>
                <w:szCs w:val="22"/>
              </w:rPr>
            </w:pPr>
            <w:r w:rsidRPr="00BB7B33">
              <w:rPr>
                <w:rFonts w:ascii="Arial" w:eastAsia="Arial" w:hAnsi="Arial" w:cs="Arial"/>
                <w:color w:val="auto"/>
                <w:sz w:val="22"/>
              </w:rPr>
              <w:t>High-Quality Teaching &amp; Learning Programs</w:t>
            </w:r>
          </w:p>
          <w:p w14:paraId="79AA201F" w14:textId="77777777" w:rsidR="00A71405" w:rsidRPr="00BB7B33" w:rsidRDefault="00000000" w:rsidP="00476100">
            <w:pPr>
              <w:numPr>
                <w:ilvl w:val="3"/>
                <w:numId w:val="35"/>
              </w:numPr>
              <w:ind w:hanging="201"/>
              <w:rPr>
                <w:rFonts w:ascii="Arial" w:eastAsia="Arial" w:hAnsi="Arial" w:cs="Arial"/>
                <w:color w:val="auto"/>
                <w:sz w:val="22"/>
                <w:szCs w:val="22"/>
              </w:rPr>
            </w:pPr>
            <w:r w:rsidRPr="00BB7B33">
              <w:rPr>
                <w:rFonts w:ascii="Arial" w:eastAsia="Arial" w:hAnsi="Arial" w:cs="Arial"/>
                <w:color w:val="auto"/>
                <w:sz w:val="22"/>
              </w:rPr>
              <w:t>Comprehensive curriculum including Literacy, Numeracy, Performing Arts, Physical Education, French, and Sustainability programs. </w:t>
            </w:r>
          </w:p>
          <w:p w14:paraId="0E9F361B" w14:textId="77777777" w:rsidR="00A71405" w:rsidRPr="00BB7B33" w:rsidRDefault="00000000" w:rsidP="00476100">
            <w:pPr>
              <w:numPr>
                <w:ilvl w:val="2"/>
                <w:numId w:val="30"/>
              </w:numPr>
              <w:ind w:hanging="201"/>
              <w:rPr>
                <w:rFonts w:ascii="Arial" w:eastAsia="Arial" w:hAnsi="Arial" w:cs="Arial"/>
                <w:color w:val="auto"/>
                <w:sz w:val="22"/>
                <w:szCs w:val="22"/>
              </w:rPr>
            </w:pPr>
            <w:r w:rsidRPr="00BB7B33">
              <w:rPr>
                <w:rFonts w:ascii="Arial" w:eastAsia="Arial" w:hAnsi="Arial" w:cs="Arial"/>
                <w:color w:val="auto"/>
                <w:sz w:val="22"/>
              </w:rPr>
              <w:t>Transition &amp; Early Years Programs</w:t>
            </w:r>
          </w:p>
          <w:p w14:paraId="0CEB7291" w14:textId="77777777" w:rsidR="00A71405" w:rsidRPr="00BB7B33" w:rsidRDefault="00000000" w:rsidP="00476100">
            <w:pPr>
              <w:numPr>
                <w:ilvl w:val="3"/>
                <w:numId w:val="36"/>
              </w:numPr>
              <w:ind w:hanging="201"/>
              <w:rPr>
                <w:rFonts w:ascii="Arial" w:eastAsia="Arial" w:hAnsi="Arial" w:cs="Arial"/>
                <w:color w:val="auto"/>
                <w:sz w:val="22"/>
                <w:szCs w:val="22"/>
              </w:rPr>
            </w:pPr>
            <w:r w:rsidRPr="00BB7B33">
              <w:rPr>
                <w:rFonts w:ascii="Arial" w:eastAsia="Arial" w:hAnsi="Arial" w:cs="Arial"/>
                <w:color w:val="auto"/>
                <w:sz w:val="22"/>
              </w:rPr>
              <w:t>Pre-School Club supporting smooth transitions into Foundation and strengthening early connections to school. </w:t>
            </w:r>
          </w:p>
          <w:p w14:paraId="3F96E677" w14:textId="77777777" w:rsidR="00A71405" w:rsidRPr="00BB7B33" w:rsidRDefault="00000000" w:rsidP="00476100">
            <w:pPr>
              <w:numPr>
                <w:ilvl w:val="2"/>
                <w:numId w:val="30"/>
              </w:numPr>
              <w:ind w:hanging="201"/>
              <w:rPr>
                <w:rFonts w:ascii="Arial" w:eastAsia="Arial" w:hAnsi="Arial" w:cs="Arial"/>
                <w:color w:val="auto"/>
                <w:sz w:val="22"/>
                <w:szCs w:val="22"/>
              </w:rPr>
            </w:pPr>
            <w:r w:rsidRPr="00BB7B33">
              <w:rPr>
                <w:rFonts w:ascii="Arial" w:eastAsia="Arial" w:hAnsi="Arial" w:cs="Arial"/>
                <w:color w:val="auto"/>
                <w:sz w:val="22"/>
              </w:rPr>
              <w:t>Student Voice &amp; Engagement</w:t>
            </w:r>
          </w:p>
          <w:p w14:paraId="1B142924" w14:textId="77777777" w:rsidR="00A71405" w:rsidRPr="00BB7B33" w:rsidRDefault="00000000" w:rsidP="00476100">
            <w:pPr>
              <w:numPr>
                <w:ilvl w:val="3"/>
                <w:numId w:val="37"/>
              </w:numPr>
              <w:ind w:hanging="201"/>
              <w:rPr>
                <w:rFonts w:ascii="Arial" w:eastAsia="Arial" w:hAnsi="Arial" w:cs="Arial"/>
                <w:color w:val="auto"/>
                <w:sz w:val="22"/>
                <w:szCs w:val="22"/>
              </w:rPr>
            </w:pPr>
            <w:r w:rsidRPr="00BB7B33">
              <w:rPr>
                <w:rFonts w:ascii="Arial" w:eastAsia="Arial" w:hAnsi="Arial" w:cs="Arial"/>
                <w:color w:val="auto"/>
                <w:sz w:val="22"/>
              </w:rPr>
              <w:t>Ongoing opportunities for students to contribute to school decisions and leadership initiatives. </w:t>
            </w:r>
          </w:p>
          <w:p w14:paraId="6F7B0F9C" w14:textId="77777777" w:rsidR="00A71405" w:rsidRPr="00BB7B33" w:rsidRDefault="00000000" w:rsidP="00476100">
            <w:pPr>
              <w:numPr>
                <w:ilvl w:val="2"/>
                <w:numId w:val="30"/>
              </w:numPr>
              <w:ind w:hanging="201"/>
              <w:rPr>
                <w:rFonts w:ascii="Arial" w:eastAsia="Arial" w:hAnsi="Arial" w:cs="Arial"/>
                <w:color w:val="auto"/>
                <w:sz w:val="22"/>
                <w:szCs w:val="22"/>
              </w:rPr>
            </w:pPr>
            <w:r w:rsidRPr="00BB7B33">
              <w:rPr>
                <w:rFonts w:ascii="Arial" w:eastAsia="Arial" w:hAnsi="Arial" w:cs="Arial"/>
                <w:color w:val="auto"/>
                <w:sz w:val="22"/>
              </w:rPr>
              <w:t>Strong School Culture &amp; Community Spirit</w:t>
            </w:r>
          </w:p>
          <w:p w14:paraId="5F12C317" w14:textId="77777777" w:rsidR="00A71405" w:rsidRPr="00BB7B33" w:rsidRDefault="00000000" w:rsidP="00476100">
            <w:pPr>
              <w:numPr>
                <w:ilvl w:val="3"/>
                <w:numId w:val="38"/>
              </w:numPr>
              <w:ind w:hanging="201"/>
              <w:rPr>
                <w:rFonts w:ascii="Arial" w:eastAsia="Arial" w:hAnsi="Arial" w:cs="Arial"/>
                <w:color w:val="auto"/>
                <w:sz w:val="22"/>
                <w:szCs w:val="22"/>
              </w:rPr>
            </w:pPr>
            <w:r w:rsidRPr="00BB7B33">
              <w:rPr>
                <w:rFonts w:ascii="Arial" w:eastAsia="Arial" w:hAnsi="Arial" w:cs="Arial"/>
                <w:color w:val="auto"/>
                <w:sz w:val="22"/>
              </w:rPr>
              <w:t>Continued reputation as a safe, friendly, and community-minded school with high expectations and academic achievement. </w:t>
            </w:r>
          </w:p>
          <w:p w14:paraId="6DD32717" w14:textId="77777777" w:rsidR="00A71405" w:rsidRPr="00BB7B33" w:rsidRDefault="00A71405" w:rsidP="00476100">
            <w:pPr>
              <w:rPr>
                <w:rFonts w:ascii="Arial" w:eastAsia="Arial" w:hAnsi="Arial" w:cs="Arial"/>
                <w:color w:val="auto"/>
                <w:sz w:val="22"/>
                <w:szCs w:val="22"/>
              </w:rPr>
            </w:pPr>
          </w:p>
        </w:tc>
      </w:tr>
      <w:tr w:rsidR="009A3FD1" w14:paraId="748805DC"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14329B99" w14:textId="77777777" w:rsidR="00A71405" w:rsidRPr="00BB7B33" w:rsidRDefault="00000000" w:rsidP="00A56AED">
            <w:pPr>
              <w:pStyle w:val="Heading2"/>
              <w:rPr>
                <w:rFonts w:eastAsia="MS Gothic"/>
              </w:rPr>
            </w:pPr>
            <w:r w:rsidRPr="00BB7B33">
              <w:rPr>
                <w:rFonts w:eastAsia="MS Gothic"/>
              </w:rPr>
              <w:t>Financial performance</w:t>
            </w:r>
          </w:p>
        </w:tc>
      </w:tr>
      <w:tr w:rsidR="009A3FD1" w14:paraId="0BD58F45"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2155BB7D" w14:textId="77777777" w:rsidR="00A71405"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In 2025 Mordialloc Beach Primary School’s VSBA led Capital Works program was completed.  We took possession of the state of the art facility in Term 2. The new Block D designed by McIldowie Partners was a finalist in the Architect Awards in the Education category.  A grant was provided for new furniture to fit out the building as part of the works. </w:t>
            </w:r>
          </w:p>
          <w:p w14:paraId="710679E8" w14:textId="77777777" w:rsidR="00A71405"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Our VSBA led emergency works were completed on our upstairs classrooms and also provided us with new staff toilets.  Drainage and decking works continue at the rear of the school and are due to be completed early in Term 2, 2026. </w:t>
            </w:r>
          </w:p>
          <w:p w14:paraId="207FAEC5" w14:textId="77777777" w:rsidR="00A71405"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School funds were used for further improvements such as new fencing, landscaping, and a junior school playground with rubber surfacing.  The asphalt resurfacing to front of the school was a highlight for students for outdoor interactive play on the basketball and four square courts, chess board, snakes and ladders and hopscotch markings.  We commenced a furniture upgrade in the library which will be completed in 2026.   </w:t>
            </w:r>
          </w:p>
          <w:p w14:paraId="5D608E36" w14:textId="77777777" w:rsidR="00A71405"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Fundraising funds were poured back into the school grounds with the purchase and installation of new basketball / netball towers, protective netting and semi circular seating. </w:t>
            </w:r>
          </w:p>
          <w:p w14:paraId="5C3C94DE" w14:textId="77777777" w:rsidR="00A71405"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A change in Out of School Hours Care to Team Kids in Term 3 has seen a new agreement and fresh ideas injected back into the Program.  </w:t>
            </w:r>
          </w:p>
          <w:p w14:paraId="1B27EE07" w14:textId="77777777" w:rsidR="00A71405"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A Music Grant allowed us to purchase keyboards for our Performing Arts program.  International Students continued to provide enriched cultural learning. </w:t>
            </w:r>
          </w:p>
          <w:p w14:paraId="65E3532A" w14:textId="77777777" w:rsidR="00A71405"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Overall, Mordialloc Beach PS has a good financial position.  We continue to carefully manage upgrades to the school whilst supporting school program and priorities. Our school community has a new sense of pride. </w:t>
            </w:r>
          </w:p>
          <w:p w14:paraId="5CFA5D2E" w14:textId="77777777" w:rsidR="00A71405" w:rsidRPr="00BB7B33" w:rsidRDefault="00A71405" w:rsidP="00476100">
            <w:pPr>
              <w:rPr>
                <w:rFonts w:ascii="Arial" w:eastAsia="Arial" w:hAnsi="Arial" w:cs="Arial"/>
                <w:color w:val="auto"/>
                <w:sz w:val="22"/>
              </w:rPr>
            </w:pPr>
          </w:p>
        </w:tc>
      </w:tr>
      <w:tr w:rsidR="009A3FD1" w14:paraId="4E085AD1" w14:textId="77777777" w:rsidTr="009A3FD1">
        <w:tc>
          <w:tcPr>
            <w:cnfStyle w:val="001000000000" w:firstRow="0" w:lastRow="0" w:firstColumn="1" w:lastColumn="0" w:oddVBand="0" w:evenVBand="0" w:oddHBand="0" w:evenHBand="0" w:firstRowFirstColumn="0" w:firstRowLastColumn="0" w:lastRowFirstColumn="0" w:lastRowLastColumn="0"/>
            <w:tcW w:w="9781" w:type="dxa"/>
          </w:tcPr>
          <w:p w14:paraId="1AE61094" w14:textId="77777777" w:rsidR="00A71405" w:rsidRPr="00BB7B33" w:rsidRDefault="00A71405" w:rsidP="00476100"/>
          <w:p w14:paraId="0716AE53" w14:textId="77777777" w:rsidR="009A3FD1" w:rsidRDefault="00000000">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sidR="009A3FD1">
                <w:rPr>
                  <w:rFonts w:ascii="Arial" w:eastAsia="Arial" w:hAnsi="Arial" w:cs="Arial"/>
                  <w:b/>
                  <w:bCs/>
                  <w:sz w:val="22"/>
                  <w:szCs w:val="22"/>
                </w:rPr>
                <w:t>https://www.mordiallocbeachps.vic.edu.au</w:t>
              </w:r>
            </w:hyperlink>
          </w:p>
          <w:p w14:paraId="0C2A4E3E" w14:textId="77777777" w:rsidR="009A3FD1" w:rsidRDefault="009A3FD1">
            <w:pPr>
              <w:rPr>
                <w:rFonts w:ascii="Arial" w:eastAsia="Arial" w:hAnsi="Arial" w:cs="Arial"/>
                <w:sz w:val="22"/>
              </w:rPr>
            </w:pPr>
          </w:p>
        </w:tc>
      </w:tr>
    </w:tbl>
    <w:p w14:paraId="3190E9E8" w14:textId="77777777" w:rsidR="00A71405" w:rsidRDefault="00A71405" w:rsidP="004827CE">
      <w:pPr>
        <w:spacing w:before="0" w:after="0" w:line="240" w:lineRule="auto"/>
      </w:pPr>
    </w:p>
    <w:p w14:paraId="1F6A24ED" w14:textId="77777777" w:rsidR="00A71405" w:rsidRDefault="00000000">
      <w:pPr>
        <w:spacing w:before="0" w:after="0" w:line="240" w:lineRule="auto"/>
      </w:pPr>
      <w:r>
        <w:br w:type="page"/>
      </w:r>
    </w:p>
    <w:p w14:paraId="4617620D" w14:textId="77777777" w:rsidR="00A71405" w:rsidRDefault="00A71405" w:rsidP="004827CE">
      <w:pPr>
        <w:spacing w:before="0" w:after="0" w:line="240" w:lineRule="auto"/>
        <w:sectPr w:rsidR="00A71405" w:rsidSect="0024636E">
          <w:pgSz w:w="11900" w:h="16840"/>
          <w:pgMar w:top="1882" w:right="567" w:bottom="1701" w:left="567" w:header="227" w:footer="0" w:gutter="0"/>
          <w:cols w:space="708"/>
          <w:docGrid w:linePitch="360"/>
        </w:sectPr>
      </w:pPr>
    </w:p>
    <w:p w14:paraId="0A197148" w14:textId="77777777" w:rsidR="009A3FD1" w:rsidRDefault="00000000">
      <w:pPr>
        <w:pStyle w:val="Heading11"/>
      </w:pPr>
      <w:bookmarkStart w:id="9" w:name="performance-summary"/>
      <w:bookmarkEnd w:id="2"/>
      <w:bookmarkEnd w:id="8"/>
      <w:r>
        <w:t>PERFORMANCE SUMMARY</w:t>
      </w:r>
    </w:p>
    <w:p w14:paraId="0D1B817F" w14:textId="77777777" w:rsidR="009A3FD1" w:rsidRDefault="00000000">
      <w:r>
        <w:t>The Performance Summary for government schools provides an overview of how this school is contributing to the objectives of the Education State and how it compares to other Victorian government schools.</w:t>
      </w:r>
    </w:p>
    <w:p w14:paraId="73438A4C" w14:textId="77777777" w:rsidR="009A3FD1" w:rsidRDefault="00000000">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011D896A" w14:textId="77777777" w:rsidR="009A3FD1" w:rsidRDefault="00000000">
      <w:r>
        <w:t>Refer to the ‘How to read the Annual Report’ section for help on how to interpret this report.</w:t>
      </w:r>
    </w:p>
    <w:p w14:paraId="652D481A" w14:textId="77777777" w:rsidR="009A3FD1" w:rsidRDefault="00000000">
      <w:pPr>
        <w:pStyle w:val="Heading21"/>
      </w:pPr>
      <w:bookmarkStart w:id="10" w:name="school-profile"/>
      <w:r>
        <w:t>SCHOOL PROFILE</w:t>
      </w:r>
    </w:p>
    <w:p w14:paraId="1533E7D0" w14:textId="77777777" w:rsidR="009A3FD1" w:rsidRDefault="00000000">
      <w:pPr>
        <w:pStyle w:val="Heading31"/>
      </w:pPr>
      <w:bookmarkStart w:id="11" w:name="enrolment-profile"/>
      <w:r>
        <w:t>Enrolment Profile</w:t>
      </w:r>
    </w:p>
    <w:p w14:paraId="0350D7C1" w14:textId="77777777" w:rsidR="009A3FD1" w:rsidRDefault="00000000">
      <w:r>
        <w:t xml:space="preserve">A total of 247 students were enrolled at this school in 2025, 117 female and 130 male. 13% had English as an additional language and NDP were Aboriginal or Torres Strait Islander. </w:t>
      </w:r>
    </w:p>
    <w:p w14:paraId="4F71BBA3" w14:textId="77777777" w:rsidR="009A3FD1" w:rsidRDefault="00000000">
      <w:pPr>
        <w:pStyle w:val="Heading31"/>
      </w:pPr>
      <w:bookmarkStart w:id="12" w:name="overall-socio-economic-profile"/>
      <w:bookmarkEnd w:id="11"/>
      <w:r>
        <w:t>Overall Socio-Economic Profile</w:t>
      </w:r>
    </w:p>
    <w:p w14:paraId="593842B8" w14:textId="77777777" w:rsidR="009A3FD1" w:rsidRDefault="00000000">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school’s SFOE band value is </w:t>
      </w:r>
      <w:r>
        <w:rPr>
          <w:b/>
          <w:bCs/>
        </w:rPr>
        <w:t>Low</w:t>
      </w:r>
      <w:r>
        <w:t>.</w:t>
      </w:r>
    </w:p>
    <w:p w14:paraId="5E6469E7" w14:textId="77777777" w:rsidR="009A3FD1" w:rsidRDefault="00000000">
      <w:pPr>
        <w:pStyle w:val="Heading31"/>
      </w:pPr>
      <w:bookmarkStart w:id="13" w:name="parent-satisfaction-summary"/>
      <w:bookmarkEnd w:id="12"/>
      <w:r>
        <w:t>Parent Satisfaction Summary</w:t>
      </w:r>
    </w:p>
    <w:p w14:paraId="4D3FB3AF" w14:textId="77777777" w:rsidR="009A3FD1" w:rsidRDefault="00000000">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9A3FD1" w14:paraId="70769CFA"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1FDD2894"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26A6DBE"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800B970"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ED6C5FE"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9A3FD1" w14:paraId="6351FCF8"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1711EC1"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BB59660"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056A68F"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100.0%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74092F1"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32ACB7D" wp14:editId="1BCD1CE1">
                  <wp:extent cx="731520" cy="182880"/>
                  <wp:effectExtent l="0" t="0" r="0" b="0"/>
                  <wp:docPr id="660206297" name="Picture 66020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9A3FD1" w14:paraId="2FB622FA"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5B6292A1"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FA010D6"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AB2E696"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C450AA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6D9AC7F" wp14:editId="07BB5CEE">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9A3FD1" w14:paraId="0EC3D96E"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9688BC9"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AC79C59"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6C5E5C4"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10C451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9E8D34E" wp14:editId="33FF1DB2">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0A79026B" w14:textId="77777777" w:rsidR="009A3FD1" w:rsidRDefault="00000000">
      <w:pPr>
        <w:pStyle w:val="Heading31"/>
      </w:pPr>
      <w:bookmarkStart w:id="14" w:name="school-staff-survey"/>
      <w:bookmarkEnd w:id="13"/>
      <w:r>
        <w:t>School Staff Survey</w:t>
      </w:r>
    </w:p>
    <w:p w14:paraId="5F5E71D9" w14:textId="77777777" w:rsidR="009A3FD1" w:rsidRDefault="00000000">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9A3FD1" w14:paraId="183F3317"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45428DC3"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5455C51"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0F3472B"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FFE4238"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9A3FD1" w14:paraId="20EDB6E1"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B97BD8A"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74F3C37"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5C5BEBB"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73.9%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32E0FB"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D22FEA5" wp14:editId="228FD6A3">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9A3FD1" w14:paraId="5C2A4EB2"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5A8DAA55"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7CC5B7E"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5DEB7BB"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78.4%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C3B5B4D"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329E4C4" wp14:editId="7939D37E">
                  <wp:extent cx="731520" cy="182880"/>
                  <wp:effectExtent l="0" t="0" r="0" b="0"/>
                  <wp:docPr id="1576638238" name="Picture 157663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9A3FD1" w14:paraId="65CF06BC"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E19E591"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288E2E4"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874F7ED"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A583AA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A7393FE" wp14:editId="7F01548E">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bl>
    <w:p w14:paraId="524253FB" w14:textId="77777777" w:rsidR="009A3FD1" w:rsidRDefault="00000000">
      <w:pPr>
        <w:pStyle w:val="Heading21"/>
      </w:pPr>
      <w:bookmarkStart w:id="15" w:name="learning"/>
      <w:bookmarkEnd w:id="10"/>
      <w:bookmarkEnd w:id="14"/>
      <w:r>
        <w:t>LEARNING</w:t>
      </w:r>
    </w:p>
    <w:p w14:paraId="559C9D6C" w14:textId="77777777" w:rsidR="009A3FD1" w:rsidRDefault="00000000">
      <w:pPr>
        <w:pStyle w:val="Heading31"/>
      </w:pPr>
      <w:bookmarkStart w:id="16" w:name="Xd3002550eeab6e7db743681fe2e67981201cd7b"/>
      <w:r>
        <w:t>Teacher Judgement of student achievement against the Victorian Curriculum</w:t>
      </w:r>
    </w:p>
    <w:p w14:paraId="74501EE2" w14:textId="77777777" w:rsidR="009A3FD1" w:rsidRDefault="00000000">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9A3FD1" w14:paraId="5447A5CC"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40BDBE76"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A40802B"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781E08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C8EFB33"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9A3FD1" w14:paraId="2A9417A1"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BB06DE1"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A744AB9"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A6369F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88.0%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2E4B22C"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115D141" wp14:editId="6D09AC9D">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9A3FD1" w14:paraId="32F408A9"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0E5B4692"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EAF02AA"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B06135D"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90.4%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321CE4C"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72FE292" wp14:editId="7313C54A">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9A3FD1" w14:paraId="793EC7F0"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6FD0712"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40528E9"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FF57A7"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2D24F74"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884A84F" wp14:editId="7439C56C">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9A3FD1" w14:paraId="172E1737"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889483B"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5A4FDFD"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5B0A4CE"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84.7%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4AF6121"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757C18F" wp14:editId="2CA97892">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9A3FD1" w14:paraId="423FFF62"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5E3D65DB"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4796A55"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0F12EAB"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88.9%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F98569F"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C8348E9" wp14:editId="5391049C">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9A3FD1" w14:paraId="1050013F"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C35228D"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D7B4DCC"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E644507"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7B9070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D6AB926" wp14:editId="024DD6E7">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bl>
    <w:p w14:paraId="684C960A" w14:textId="77777777" w:rsidR="009A3FD1" w:rsidRDefault="00000000">
      <w:pPr>
        <w:pStyle w:val="Heading31"/>
      </w:pPr>
      <w:bookmarkStart w:id="17" w:name="naplan"/>
      <w:bookmarkEnd w:id="16"/>
      <w:r>
        <w:t>NAPLAN</w:t>
      </w:r>
    </w:p>
    <w:p w14:paraId="5D24FAC3" w14:textId="77777777" w:rsidR="009A3FD1" w:rsidRDefault="00000000">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9A3FD1" w14:paraId="0488EBD1"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6EB4F1B7"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EA9E262"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65E8877"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3A62648"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81764F6"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9A3FD1" w14:paraId="00291999"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3CB581E"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B002A4C"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06396AD"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63.3%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7984870"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F3A0533" wp14:editId="6FE678F4">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81F9F25"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80.2%</w:t>
            </w:r>
          </w:p>
        </w:tc>
      </w:tr>
      <w:tr w:rsidR="009A3FD1" w14:paraId="2B537FF0"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3C7BD2D"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0B142D6"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B5DEBA7"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D262C5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7BB0A1F" wp14:editId="5D802D3D">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C7F5102"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78.4%</w:t>
            </w:r>
          </w:p>
        </w:tc>
      </w:tr>
      <w:tr w:rsidR="009A3FD1" w14:paraId="0DFA98F1"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D5FD53B"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084175F"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6815050"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9F2B467"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9545F3E" wp14:editId="54D69E72">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EFF94C1" w14:textId="77777777" w:rsidR="009A3FD1"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9A3FD1" w14:paraId="5D5ADFF7"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1CA0D72"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F72BB96"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F9335EC"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88.6%</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D885CB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8895BD9" wp14:editId="589564E7">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13592130"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90.5%</w:t>
            </w:r>
          </w:p>
        </w:tc>
      </w:tr>
      <w:tr w:rsidR="009A3FD1" w14:paraId="3628B08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24EE30C"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768EE72"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F904FE6"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E561C25"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64CE049" wp14:editId="7E453FB6">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8829F5E"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84.9%</w:t>
            </w:r>
          </w:p>
        </w:tc>
      </w:tr>
      <w:tr w:rsidR="009A3FD1" w14:paraId="42FE4DE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20889D9"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C9D3821"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67F0BD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2F67712"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1AA183C" wp14:editId="35709E06">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442D550" w14:textId="77777777" w:rsidR="009A3FD1"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9A3FD1" w14:paraId="73968802"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10084A5"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BED77F8"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020509D"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63.3%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2C18A0D"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C6B190F" wp14:editId="73AD15DC">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65D9E797"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74.5%</w:t>
            </w:r>
          </w:p>
        </w:tc>
      </w:tr>
      <w:tr w:rsidR="009A3FD1" w14:paraId="0C09AD93"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0ECB41A"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3C6418E"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7CDC505"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C0C21E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22C88B7" wp14:editId="1185AE9F">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87CEFD6"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r w:rsidR="009A3FD1" w14:paraId="5FA251BC"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A54A928"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CEA4BAE"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663E7B"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77E095"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088D0F1" wp14:editId="2BC49CD2">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5EF7D2F" w14:textId="77777777" w:rsidR="009A3FD1"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9A3FD1" w14:paraId="47F57604"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1267515"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B669406"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9498B83"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82.9%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579F8A1"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0C0F404" wp14:editId="755DFB1E">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634422BC"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82.3%</w:t>
            </w:r>
          </w:p>
        </w:tc>
      </w:tr>
      <w:tr w:rsidR="009A3FD1" w14:paraId="4AC008C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EBD4AA0"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EE4A76E"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4F7EF7F"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6AB8806"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1779A8C" wp14:editId="5470AF05">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7D8DFA16"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r w:rsidR="009A3FD1" w14:paraId="605031DC"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41D1AE6"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B9DBF46"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DBFB27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2EC831"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F73B92" wp14:editId="04B500F9">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3C2B96D" w14:textId="77777777" w:rsidR="009A3FD1"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7F95A5A7" w14:textId="77777777" w:rsidR="009A3FD1" w:rsidRDefault="00000000">
      <w:pPr>
        <w:pStyle w:val="Heading31"/>
      </w:pPr>
      <w:bookmarkStart w:id="18" w:name="naplan-relative-growth"/>
      <w:bookmarkEnd w:id="17"/>
      <w:r>
        <w:t>NAPLAN relative growth</w:t>
      </w:r>
    </w:p>
    <w:p w14:paraId="2B00E49E" w14:textId="77777777" w:rsidR="009A3FD1" w:rsidRDefault="00000000">
      <w:r>
        <w:t>The percentage of students in the High and Medium relative growth categories.</w:t>
      </w:r>
    </w:p>
    <w:p w14:paraId="5C4F3912" w14:textId="77777777" w:rsidR="009A3FD1" w:rsidRDefault="00000000">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664D3FCD" w14:textId="77777777" w:rsidR="009A3FD1" w:rsidRDefault="00000000">
      <w:r>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9A3FD1" w14:paraId="6F6F3AC5"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3C959AA0"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259CF54"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A73B63C"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4230B24"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9A3FD1" w14:paraId="18C3E192"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92E777A"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6AA49FB"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DE4E0AC"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08C130F"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EF2F507" wp14:editId="39AECA3A">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9A3FD1" w14:paraId="7DCD8108"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DB15D95"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85FDD4F"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0B9D60F"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78.7%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455E20A"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90E29C" wp14:editId="2E523A10">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9A3FD1" w14:paraId="1E34565F"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FDC0338"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6746A2A"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B19998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023F32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38A44EB" wp14:editId="0A82A6D5">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9A3FD1" w14:paraId="21725906"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8E23242"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8AEED35"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9CF0549"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78.1%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60AA540"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146DEBB" wp14:editId="26DB879C">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r>
      <w:tr w:rsidR="009A3FD1" w14:paraId="1E96089F"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ACE0DAD"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DEF7F2A"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7EE358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887D8D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EEE3B65" wp14:editId="246975B9">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r>
      <w:tr w:rsidR="009A3FD1" w14:paraId="3D52B36B"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CD579CD"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AE9699"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8D43F6D"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921C40"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CD6007D" wp14:editId="38DDA3C9">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bl>
    <w:p w14:paraId="28B9E67D" w14:textId="77777777" w:rsidR="009A3FD1" w:rsidRDefault="00000000">
      <w:r>
        <w:br w:type="page"/>
      </w:r>
    </w:p>
    <w:p w14:paraId="7ECC2259" w14:textId="77777777" w:rsidR="009A3FD1" w:rsidRDefault="00000000">
      <w:pPr>
        <w:pStyle w:val="Heading21"/>
      </w:pPr>
      <w:bookmarkStart w:id="19" w:name="wellbeing"/>
      <w:bookmarkEnd w:id="15"/>
      <w:bookmarkEnd w:id="18"/>
      <w:r>
        <w:t>WELLBEING</w:t>
      </w:r>
    </w:p>
    <w:p w14:paraId="784EA178" w14:textId="77777777" w:rsidR="009A3FD1" w:rsidRDefault="00000000">
      <w:pPr>
        <w:pStyle w:val="Heading31"/>
      </w:pPr>
      <w:bookmarkStart w:id="20" w:name="X4f312c496442aa9386762e79446d80aa9d20262"/>
      <w:r>
        <w:t>Student Attitudes to School – Sense of Connectedness</w:t>
      </w:r>
    </w:p>
    <w:p w14:paraId="7B958395" w14:textId="77777777" w:rsidR="009A3FD1" w:rsidRDefault="00000000">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9A3FD1" w14:paraId="0C43A4A2"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31E5E93C"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C31713F"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FD25E8B"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481E078"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58D640A"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9A3FD1" w14:paraId="2BADB6D6"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A0F9BE4"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3DC46C7"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4942F0A"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77.2%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DD57F2"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9E130E9" wp14:editId="3F1E1AC9">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D839311"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77.5%</w:t>
            </w:r>
          </w:p>
        </w:tc>
      </w:tr>
      <w:tr w:rsidR="009A3FD1" w14:paraId="09751FEC"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24C0A68"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A380960"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2CCA0A9"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F3C45BE"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0F65715" wp14:editId="05776DBD">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64C5567"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77.0%</w:t>
            </w:r>
          </w:p>
        </w:tc>
      </w:tr>
      <w:tr w:rsidR="009A3FD1" w14:paraId="01008395"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D56497E"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24E5FC9"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3BD62FC"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38B2389"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1B9AC79" wp14:editId="5B1A87DD">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BDEE4E9" w14:textId="77777777" w:rsidR="009A3FD1"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0BC4A2CE" w14:textId="77777777" w:rsidR="009A3FD1" w:rsidRDefault="00000000">
      <w:pPr>
        <w:pStyle w:val="Heading31"/>
      </w:pPr>
      <w:bookmarkStart w:id="21" w:name="X6b86cdeac7af42d7b3a46c94b02d37acd34cd49"/>
      <w:bookmarkEnd w:id="20"/>
      <w:r>
        <w:t>Student Attitudes to School – Managing Bullying</w:t>
      </w:r>
    </w:p>
    <w:p w14:paraId="11A66ABE" w14:textId="77777777" w:rsidR="009A3FD1" w:rsidRDefault="00000000">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9A3FD1" w14:paraId="319BCEDA"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3859B8F4"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5193421"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2F1C316"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FD5E873"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C436C3B"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9A3FD1" w14:paraId="0F4B5560"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15B5C9C"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8FC9739"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D425BA5"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88.2%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C29F09"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3DB0513" wp14:editId="245E70F0">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065BEACC"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78.5%</w:t>
            </w:r>
          </w:p>
        </w:tc>
      </w:tr>
      <w:tr w:rsidR="009A3FD1" w14:paraId="042F0278"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5816FF5E"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54F9B88"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A0E76D6"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7F1E60D"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61F6228" wp14:editId="0D057080">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61379A9"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76.1%</w:t>
            </w:r>
          </w:p>
        </w:tc>
      </w:tr>
      <w:tr w:rsidR="009A3FD1" w14:paraId="1F0BDE9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A7E604E"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D415857"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EE6F0CC"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CB0B13B"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4B99B6B" wp14:editId="7F8C2532">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18BE638" w14:textId="77777777" w:rsidR="009A3FD1"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25681902" w14:textId="77777777" w:rsidR="009A3FD1" w:rsidRDefault="00000000">
      <w:r>
        <w:br w:type="page"/>
      </w:r>
    </w:p>
    <w:p w14:paraId="259431C0" w14:textId="77777777" w:rsidR="009A3FD1" w:rsidRDefault="00000000">
      <w:pPr>
        <w:pStyle w:val="Heading21"/>
      </w:pPr>
      <w:bookmarkStart w:id="22" w:name="engagement"/>
      <w:bookmarkEnd w:id="19"/>
      <w:bookmarkEnd w:id="21"/>
      <w:r>
        <w:t>ENGAGEMENT</w:t>
      </w:r>
    </w:p>
    <w:p w14:paraId="41456C4A" w14:textId="77777777" w:rsidR="009A3FD1" w:rsidRDefault="00000000">
      <w:pPr>
        <w:pStyle w:val="Heading31"/>
      </w:pPr>
      <w:bookmarkStart w:id="23" w:name="average-absence-days-per-student"/>
      <w:r>
        <w:t>Average absence days per student</w:t>
      </w:r>
    </w:p>
    <w:p w14:paraId="1F582F0C" w14:textId="77777777" w:rsidR="009A3FD1" w:rsidRDefault="00000000">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9A3FD1" w14:paraId="6F65FB19"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1511A2DF"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0A211BD"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48F5980"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4A69552C"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5F55260"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9A3FD1" w14:paraId="20EEB354"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65EE033"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0CBD094" w14:textId="77777777" w:rsidR="009A3FD1"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60DA59D"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17.9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4976EF2"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E7BDA63" wp14:editId="3075DF1C">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0881DDF"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17.7</w:t>
            </w:r>
          </w:p>
        </w:tc>
      </w:tr>
      <w:tr w:rsidR="009A3FD1" w14:paraId="16C5F6DE"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06263A7" w14:textId="77777777" w:rsidR="009A3FD1" w:rsidRDefault="009A3FD1">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995B1BE" w14:textId="77777777" w:rsidR="009A3FD1"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ED0A91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19.6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5F35171"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4FCF22A" wp14:editId="66E3098D">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288021D" w14:textId="77777777" w:rsidR="009A3FD1"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19.9</w:t>
            </w:r>
          </w:p>
        </w:tc>
      </w:tr>
      <w:tr w:rsidR="009A3FD1" w14:paraId="526E333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39C5E71" w14:textId="77777777" w:rsidR="009A3FD1" w:rsidRDefault="009A3FD1">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0DFECF1"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991B5DE"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5FAB0BC"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EF24D53" wp14:editId="208D4099">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D5AE0C7" w14:textId="77777777" w:rsidR="009A3FD1"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68B0C297" w14:textId="77777777" w:rsidR="009A3FD1" w:rsidRDefault="00000000">
      <w:pPr>
        <w:pStyle w:val="Heading31"/>
      </w:pPr>
      <w:bookmarkStart w:id="24" w:name="attendance-rate"/>
      <w:bookmarkEnd w:id="23"/>
      <w:r>
        <w:t>Attendance rate</w:t>
      </w:r>
    </w:p>
    <w:p w14:paraId="6025F85D" w14:textId="77777777" w:rsidR="009A3FD1" w:rsidRDefault="00000000">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9A3FD1" w14:paraId="1EC3E415"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BB5FC00"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7F915B45"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6676D04" w14:textId="77777777" w:rsidR="009A3FD1"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48CDEB2C" w14:textId="77777777" w:rsidR="009A3FD1" w:rsidRDefault="009A3FD1">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9A3FD1" w14:paraId="5712674C"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C11BF16"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FDC9772"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CAAABD5"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94.2%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A8EE5C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5F3E015" wp14:editId="57E86FCD">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r>
      <w:tr w:rsidR="009A3FD1" w14:paraId="6A2E401B"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811C49E"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CB0E4D2"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9473D36"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D03E9D5"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B15F413" wp14:editId="64414641">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r>
      <w:tr w:rsidR="009A3FD1" w14:paraId="39E6896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B5E40B3"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9E4D44A"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AB0FCBE"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2DCC10B"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7312526" wp14:editId="736AEE1B">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r>
      <w:tr w:rsidR="009A3FD1" w14:paraId="03069E5C"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C3310E8"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E1C8D38"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8625744"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88.0%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FBA8ED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83D70B3" wp14:editId="18197CA4">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9A3FD1" w14:paraId="31A6B07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FF5D124"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46521E2"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6D19060"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09C9256"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4CF4B7D" wp14:editId="3F8FBED2">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r>
      <w:tr w:rsidR="009A3FD1" w14:paraId="0B98C1B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2CC295B"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D5B7262"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3FE9C6"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6F8386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89851EA" wp14:editId="568B2665">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r>
      <w:tr w:rsidR="009A3FD1" w14:paraId="5E75B560"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7E4BDAA6"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F0FFE5A"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39D99D6"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0238A19"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34CC6DC" wp14:editId="2375BB6B">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r>
    </w:tbl>
    <w:p w14:paraId="64BC0AF9" w14:textId="77777777" w:rsidR="009A3FD1" w:rsidRDefault="00000000">
      <w:r>
        <w:br w:type="page"/>
      </w:r>
    </w:p>
    <w:p w14:paraId="1CFDF044" w14:textId="77777777" w:rsidR="009A3FD1" w:rsidRDefault="00000000">
      <w:pPr>
        <w:pStyle w:val="Heading11"/>
      </w:pPr>
      <w:bookmarkStart w:id="25" w:name="financial-performance-and-position"/>
      <w:bookmarkEnd w:id="9"/>
      <w:bookmarkEnd w:id="22"/>
      <w:bookmarkEnd w:id="24"/>
      <w:r>
        <w:t>FINANCIAL PERFORMANCE AND POSITION</w:t>
      </w:r>
    </w:p>
    <w:p w14:paraId="54F71334" w14:textId="77777777" w:rsidR="009A3FD1" w:rsidRDefault="00000000">
      <w:pPr>
        <w:pStyle w:val="Heading21"/>
      </w:pPr>
      <w:bookmarkStart w:id="26" w:name="X783dfaa01abb5b9bede6e86f0b21a1e5c51f7c7"/>
      <w:r>
        <w:t>FINANCIAL PERFORMANCE - OPERATING STATEMENT SUMMARY FOR THE YEAR ENDING 31 DECEMBER 2025</w:t>
      </w:r>
    </w:p>
    <w:p w14:paraId="25A89C11" w14:textId="77777777" w:rsidR="009A3FD1" w:rsidRDefault="00000000">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9A3FD1" w14:paraId="7DBF5A74"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5077FA69"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5CE7DDD"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9A3FD1" w14:paraId="36A61F0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FE05CF"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319ECF"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$2,842,847</w:t>
            </w:r>
          </w:p>
        </w:tc>
      </w:tr>
      <w:tr w:rsidR="009A3FD1" w14:paraId="24778DF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0203E0"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5B6D29"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$359,406</w:t>
            </w:r>
          </w:p>
        </w:tc>
      </w:tr>
      <w:tr w:rsidR="009A3FD1" w14:paraId="2E4157E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8F29C9"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42B5B3"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$4,200</w:t>
            </w:r>
          </w:p>
        </w:tc>
      </w:tr>
      <w:tr w:rsidR="009A3FD1" w14:paraId="0AEC058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D67537"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5B843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771135A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9CD3D4"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771FF0"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$33,044</w:t>
            </w:r>
          </w:p>
        </w:tc>
      </w:tr>
      <w:tr w:rsidR="009A3FD1" w14:paraId="1FC8A2A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44C825"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BF2A5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$235,115</w:t>
            </w:r>
          </w:p>
        </w:tc>
      </w:tr>
      <w:tr w:rsidR="009A3FD1" w14:paraId="6AF95D9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14A021"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500C6D"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2CE27883"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B87E881"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7EF92E1"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$3,474,612</w:t>
            </w:r>
          </w:p>
        </w:tc>
      </w:tr>
    </w:tbl>
    <w:p w14:paraId="07360AF7" w14:textId="77777777" w:rsidR="009A3FD1" w:rsidRDefault="00000000">
      <w:r>
        <w:t> </w:t>
      </w:r>
    </w:p>
    <w:tbl>
      <w:tblPr>
        <w:tblW w:w="0" w:type="auto"/>
        <w:jc w:val="center"/>
        <w:tblLayout w:type="fixed"/>
        <w:tblLook w:val="0420" w:firstRow="1" w:lastRow="0" w:firstColumn="0" w:lastColumn="0" w:noHBand="0" w:noVBand="1"/>
      </w:tblPr>
      <w:tblGrid>
        <w:gridCol w:w="7632"/>
        <w:gridCol w:w="2592"/>
      </w:tblGrid>
      <w:tr w:rsidR="009A3FD1" w14:paraId="706425D5"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F4F633F"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639F469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9A3FD1" w14:paraId="3BE73C4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0C5CCE"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51318F"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$18,837</w:t>
            </w:r>
          </w:p>
        </w:tc>
      </w:tr>
      <w:tr w:rsidR="009A3FD1" w14:paraId="4B12622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00370D"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4CBD9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6A04B11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4D898E"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A2D652"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6313685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10A02F6"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8208823"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$18,837</w:t>
            </w:r>
          </w:p>
        </w:tc>
      </w:tr>
      <w:tr w:rsidR="009A3FD1" w14:paraId="1327B7AF"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7A972307"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75BE7D07" w14:textId="77777777" w:rsidR="009A3FD1" w:rsidRDefault="00000000">
      <w:r>
        <w:t> </w:t>
      </w:r>
    </w:p>
    <w:tbl>
      <w:tblPr>
        <w:tblW w:w="0" w:type="auto"/>
        <w:jc w:val="center"/>
        <w:tblLayout w:type="fixed"/>
        <w:tblLook w:val="0420" w:firstRow="1" w:lastRow="0" w:firstColumn="0" w:lastColumn="0" w:noHBand="0" w:noVBand="1"/>
      </w:tblPr>
      <w:tblGrid>
        <w:gridCol w:w="7632"/>
        <w:gridCol w:w="2592"/>
      </w:tblGrid>
      <w:tr w:rsidR="009A3FD1" w14:paraId="5E63E45E"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27CF682F"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5ADCA99D"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9A3FD1" w14:paraId="76AA9B8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3CDF69"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53A33F"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$2,762,031</w:t>
            </w:r>
          </w:p>
        </w:tc>
      </w:tr>
      <w:tr w:rsidR="009A3FD1" w14:paraId="5DFE23B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1C61D5"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E1E43E"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$11,917</w:t>
            </w:r>
          </w:p>
        </w:tc>
      </w:tr>
      <w:tr w:rsidR="009A3FD1" w14:paraId="78F8F6B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AE2EB9"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437555"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$3,983</w:t>
            </w:r>
          </w:p>
        </w:tc>
      </w:tr>
      <w:tr w:rsidR="009A3FD1" w14:paraId="4F1658B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1EF86C"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2D0499"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$107,836</w:t>
            </w:r>
          </w:p>
        </w:tc>
      </w:tr>
      <w:tr w:rsidR="009A3FD1" w14:paraId="0052AA5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56746B"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BD0417"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$2,224</w:t>
            </w:r>
          </w:p>
        </w:tc>
      </w:tr>
      <w:tr w:rsidR="009A3FD1" w14:paraId="7C1C9FD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5CB598"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AF960F"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$62,955</w:t>
            </w:r>
          </w:p>
        </w:tc>
      </w:tr>
      <w:tr w:rsidR="009A3FD1" w14:paraId="3AE7B73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2C74CF"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8A1F83"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$15,310</w:t>
            </w:r>
          </w:p>
        </w:tc>
      </w:tr>
      <w:tr w:rsidR="009A3FD1" w14:paraId="6985D04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6D600C"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0A91BE"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$110,721</w:t>
            </w:r>
          </w:p>
        </w:tc>
      </w:tr>
      <w:tr w:rsidR="009A3FD1" w14:paraId="268BF22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944514"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2AF1D2"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$23,534</w:t>
            </w:r>
          </w:p>
        </w:tc>
      </w:tr>
      <w:tr w:rsidR="009A3FD1" w14:paraId="1724F2C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D5E5CF"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DE2B03"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$60,695</w:t>
            </w:r>
          </w:p>
        </w:tc>
      </w:tr>
      <w:tr w:rsidR="009A3FD1" w14:paraId="6B8249B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816F5C"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9A24CB"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$121,011</w:t>
            </w:r>
          </w:p>
        </w:tc>
      </w:tr>
      <w:tr w:rsidR="009A3FD1" w14:paraId="692B804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523C96"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EAF0F9"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$65,622</w:t>
            </w:r>
          </w:p>
        </w:tc>
      </w:tr>
      <w:tr w:rsidR="009A3FD1" w14:paraId="7C27A0E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E55419"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D82C4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$8,199</w:t>
            </w:r>
          </w:p>
        </w:tc>
      </w:tr>
      <w:tr w:rsidR="009A3FD1" w14:paraId="32B915C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5449C2"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9E65EE"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$21,036</w:t>
            </w:r>
          </w:p>
        </w:tc>
      </w:tr>
      <w:tr w:rsidR="009A3FD1" w14:paraId="236688B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847318"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401B5C"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272E150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98AAAE"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D89DE5"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1FE8CBD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DE8DE1F"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9E106B"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$17,978</w:t>
            </w:r>
          </w:p>
        </w:tc>
      </w:tr>
      <w:tr w:rsidR="009A3FD1" w14:paraId="6635DD14"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0DFB677"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167CD25"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$3,395,052</w:t>
            </w:r>
          </w:p>
        </w:tc>
      </w:tr>
      <w:tr w:rsidR="009A3FD1" w14:paraId="4B75CFC3"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B6F43E6"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68C9D2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$79,560</w:t>
            </w:r>
          </w:p>
        </w:tc>
      </w:tr>
      <w:tr w:rsidR="009A3FD1" w14:paraId="15CC3AD0"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1B04994"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3036F2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$195,438</w:t>
            </w:r>
          </w:p>
        </w:tc>
      </w:tr>
      <w:tr w:rsidR="009A3FD1" w14:paraId="26246B3D"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56F8E98B"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Student Resource Package Expenditure figures are subject to change during the reconciliation process.</w:t>
            </w:r>
          </w:p>
        </w:tc>
      </w:tr>
      <w:tr w:rsidR="009A3FD1" w14:paraId="5EC86C84"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5E32D2A8"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Miscellaneous Expenses include bank charges, administration expenses, insurance and taxation charges.</w:t>
            </w:r>
          </w:p>
        </w:tc>
      </w:tr>
      <w:tr w:rsidR="009A3FD1" w14:paraId="49B0509E"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49F7FCF6"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0C11A2C8" w14:textId="77777777" w:rsidR="009A3FD1" w:rsidRDefault="00000000">
      <w:r>
        <w:t> </w:t>
      </w:r>
    </w:p>
    <w:p w14:paraId="1B9E7CEB" w14:textId="77777777" w:rsidR="009A3FD1" w:rsidRDefault="00000000">
      <w:r>
        <w:br w:type="page"/>
      </w:r>
    </w:p>
    <w:p w14:paraId="2A2B07EF" w14:textId="77777777" w:rsidR="009A3FD1" w:rsidRDefault="00000000">
      <w:pPr>
        <w:pStyle w:val="Heading21"/>
      </w:pPr>
      <w:bookmarkStart w:id="27" w:name="X27daf5a77578665f4d1993912609976214eb793"/>
      <w:bookmarkEnd w:id="26"/>
      <w:r>
        <w:t>FINANCIAL POSITION AS AT 31 DECEMBER 2025</w:t>
      </w:r>
    </w:p>
    <w:tbl>
      <w:tblPr>
        <w:tblW w:w="0" w:type="auto"/>
        <w:jc w:val="center"/>
        <w:tblLayout w:type="fixed"/>
        <w:tblLook w:val="0420" w:firstRow="1" w:lastRow="0" w:firstColumn="0" w:lastColumn="0" w:noHBand="0" w:noVBand="1"/>
      </w:tblPr>
      <w:tblGrid>
        <w:gridCol w:w="7632"/>
        <w:gridCol w:w="2592"/>
      </w:tblGrid>
      <w:tr w:rsidR="009A3FD1" w14:paraId="4AB0041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4FDC1704"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496BE153"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9A3FD1" w14:paraId="7BCD96A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98F4FD"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FB6E91"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$394,939</w:t>
            </w:r>
          </w:p>
        </w:tc>
      </w:tr>
      <w:tr w:rsidR="009A3FD1" w14:paraId="467ED10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1966AD"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84C4CC"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$13,161</w:t>
            </w:r>
          </w:p>
        </w:tc>
      </w:tr>
      <w:tr w:rsidR="009A3FD1" w14:paraId="29B33BF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25CA65"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D237C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284941F6"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C0F542E"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531D5B6D"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$408,100</w:t>
            </w:r>
          </w:p>
        </w:tc>
      </w:tr>
    </w:tbl>
    <w:p w14:paraId="1D743A49" w14:textId="77777777" w:rsidR="009A3FD1" w:rsidRDefault="00000000">
      <w:r>
        <w:t> </w:t>
      </w:r>
    </w:p>
    <w:tbl>
      <w:tblPr>
        <w:tblW w:w="0" w:type="auto"/>
        <w:jc w:val="center"/>
        <w:tblLayout w:type="fixed"/>
        <w:tblLook w:val="0420" w:firstRow="1" w:lastRow="0" w:firstColumn="0" w:lastColumn="0" w:noHBand="0" w:noVBand="1"/>
      </w:tblPr>
      <w:tblGrid>
        <w:gridCol w:w="7632"/>
        <w:gridCol w:w="2592"/>
      </w:tblGrid>
      <w:tr w:rsidR="009A3FD1" w14:paraId="39C6E27B"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0EECB3AD"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9B5AD52"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9A3FD1" w14:paraId="32179BF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EB4B4C"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B46871"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$103,517</w:t>
            </w:r>
          </w:p>
        </w:tc>
      </w:tr>
      <w:tr w:rsidR="009A3FD1" w14:paraId="3DDF8E1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C7B95C"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1EDBB5"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$1,858</w:t>
            </w:r>
          </w:p>
        </w:tc>
      </w:tr>
      <w:tr w:rsidR="009A3FD1" w14:paraId="544C855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59D773"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AB363C"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0585AA5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A564BB"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161DE4"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7F93959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E59942"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357342"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$24,959</w:t>
            </w:r>
          </w:p>
        </w:tc>
      </w:tr>
      <w:tr w:rsidR="009A3FD1" w14:paraId="3AE108D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DEFAA1"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41C9A2"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4923A1F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1D1AC3"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9891F2"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612F8B2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0A6623"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4FD36E3"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7E87A15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F9B466"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8AA27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305A3A6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459F4F"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FD7ABB"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64D9BF9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7EDBE2"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C62080"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1A56060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96FB44"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320E2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7A951B9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32DB50"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148DE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0C29008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50DBBB"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0A6748"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9A3FD1" w14:paraId="7A56477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065745" w14:textId="77777777" w:rsidR="009A3FD1"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4EC131"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$122,500</w:t>
            </w:r>
          </w:p>
        </w:tc>
      </w:tr>
      <w:tr w:rsidR="009A3FD1" w14:paraId="6BE09114"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AFFC7AA" w14:textId="77777777" w:rsidR="009A3FD1"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19BAA4A" w14:textId="77777777" w:rsidR="009A3FD1"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$252,834</w:t>
            </w:r>
          </w:p>
        </w:tc>
      </w:tr>
    </w:tbl>
    <w:p w14:paraId="212A8EF3" w14:textId="77777777" w:rsidR="009A3FD1" w:rsidRDefault="00000000">
      <w:r>
        <w:t> </w:t>
      </w:r>
    </w:p>
    <w:p w14:paraId="78BABC4B" w14:textId="77777777" w:rsidR="009A3FD1" w:rsidRDefault="00000000">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2ED6760B" w14:textId="77777777" w:rsidR="009A3FD1" w:rsidRDefault="009A3FD1"/>
    <w:sectPr w:rsidR="009A3FD1">
      <w:footerReference w:type="default" r:id="rId51"/>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0FEC" w14:textId="77777777" w:rsidR="00B65DE2" w:rsidRDefault="00B65DE2">
      <w:pPr>
        <w:spacing w:before="0" w:after="0" w:line="240" w:lineRule="auto"/>
      </w:pPr>
      <w:r>
        <w:separator/>
      </w:r>
    </w:p>
  </w:endnote>
  <w:endnote w:type="continuationSeparator" w:id="0">
    <w:p w14:paraId="5F089A0A" w14:textId="77777777" w:rsidR="00B65DE2" w:rsidRDefault="00B65D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ED90" w14:textId="77777777" w:rsidR="00A71405" w:rsidRDefault="0000000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C95837C" w14:textId="77777777" w:rsidR="00A71405" w:rsidRDefault="00A71405"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29A230DB" w14:textId="77777777" w:rsidR="00A71405" w:rsidRDefault="00000000"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Pr>
            <w:noProof/>
          </w:rPr>
          <w:drawing>
            <wp:inline distT="0" distB="0" distL="0" distR="0" wp14:anchorId="21DEA916" wp14:editId="76097181">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4E38FD6D" w14:textId="77777777" w:rsidR="00A71405" w:rsidRPr="003E29B5" w:rsidRDefault="00A71405"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133E" w14:textId="77777777" w:rsidR="00A71405" w:rsidRDefault="00A714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A7A0" w14:textId="326E3727" w:rsidR="009A3FD1" w:rsidRDefault="00000000">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73953">
      <w:rPr>
        <w:rFonts w:ascii="Arial" w:eastAsia="Arial" w:hAnsi="Arial" w:cs="Arial"/>
        <w:noProof/>
        <w:color w:val="000000"/>
        <w:sz w:val="16"/>
        <w:szCs w:val="16"/>
      </w:rPr>
      <w:t>12</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Mordialloc Beach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C503" w14:textId="77777777" w:rsidR="00B65DE2" w:rsidRDefault="00B65DE2">
      <w:pPr>
        <w:spacing w:before="0" w:after="0" w:line="240" w:lineRule="auto"/>
      </w:pPr>
      <w:r>
        <w:separator/>
      </w:r>
    </w:p>
  </w:footnote>
  <w:footnote w:type="continuationSeparator" w:id="0">
    <w:p w14:paraId="275D12F5" w14:textId="77777777" w:rsidR="00B65DE2" w:rsidRDefault="00B65D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36DE" w14:textId="77777777" w:rsidR="00A71405" w:rsidRDefault="00000000">
    <w:r>
      <w:rPr>
        <w:noProof/>
        <w:lang w:eastAsia="en-AU"/>
      </w:rPr>
      <mc:AlternateContent>
        <mc:Choice Requires="wps">
          <w:drawing>
            <wp:anchor distT="0" distB="0" distL="114300" distR="114300" simplePos="0" relativeHeight="251660288" behindDoc="0" locked="0" layoutInCell="1" allowOverlap="1" wp14:anchorId="2BCF6758" wp14:editId="4EBC5E07">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5BE31C4" w14:textId="77777777" w:rsidR="00A71405"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8625" w14:textId="77777777" w:rsidR="00A71405" w:rsidRDefault="00000000" w:rsidP="000813BF">
    <w:pPr>
      <w:pStyle w:val="Header"/>
      <w:tabs>
        <w:tab w:val="clear" w:pos="4513"/>
        <w:tab w:val="clear" w:pos="9026"/>
      </w:tabs>
      <w:ind w:left="-562" w:right="259"/>
    </w:pPr>
    <w:r>
      <w:rPr>
        <w:noProof/>
      </w:rPr>
      <w:drawing>
        <wp:inline distT="0" distB="0" distL="0" distR="0" wp14:anchorId="2B702230" wp14:editId="07DC57A5">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2B1AFE01" wp14:editId="458F3485">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E9B3" w14:textId="77777777" w:rsidR="00A71405" w:rsidRDefault="00000000">
    <w:r>
      <w:rPr>
        <w:noProof/>
        <w:lang w:eastAsia="en-AU"/>
      </w:rPr>
      <mc:AlternateContent>
        <mc:Choice Requires="wps">
          <w:drawing>
            <wp:anchor distT="0" distB="0" distL="114300" distR="114300" simplePos="0" relativeHeight="251658240" behindDoc="0" locked="0" layoutInCell="1" allowOverlap="1" wp14:anchorId="63544AC3" wp14:editId="33C50012">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B06202B" w14:textId="77777777" w:rsidR="00A71405"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E0246A7E">
      <w:start w:val="1"/>
      <w:numFmt w:val="bullet"/>
      <w:pStyle w:val="Bullet2"/>
      <w:lvlText w:val="–"/>
      <w:lvlJc w:val="left"/>
      <w:pPr>
        <w:ind w:left="644" w:hanging="360"/>
      </w:pPr>
      <w:rPr>
        <w:rFonts w:ascii="Arial" w:hAnsi="Arial" w:hint="default"/>
        <w:b w:val="0"/>
        <w:i w:val="0"/>
      </w:rPr>
    </w:lvl>
    <w:lvl w:ilvl="1" w:tplc="C88888EC" w:tentative="1">
      <w:start w:val="1"/>
      <w:numFmt w:val="bullet"/>
      <w:lvlText w:val="o"/>
      <w:lvlJc w:val="left"/>
      <w:pPr>
        <w:ind w:left="1440" w:hanging="360"/>
      </w:pPr>
      <w:rPr>
        <w:rFonts w:ascii="Courier New" w:hAnsi="Courier New" w:cs="Courier New" w:hint="default"/>
      </w:rPr>
    </w:lvl>
    <w:lvl w:ilvl="2" w:tplc="3A8801B0" w:tentative="1">
      <w:start w:val="1"/>
      <w:numFmt w:val="bullet"/>
      <w:lvlText w:val=""/>
      <w:lvlJc w:val="left"/>
      <w:pPr>
        <w:ind w:left="2160" w:hanging="360"/>
      </w:pPr>
      <w:rPr>
        <w:rFonts w:ascii="Wingdings" w:hAnsi="Wingdings" w:hint="default"/>
      </w:rPr>
    </w:lvl>
    <w:lvl w:ilvl="3" w:tplc="2DDCC8A6" w:tentative="1">
      <w:start w:val="1"/>
      <w:numFmt w:val="bullet"/>
      <w:lvlText w:val=""/>
      <w:lvlJc w:val="left"/>
      <w:pPr>
        <w:ind w:left="2880" w:hanging="360"/>
      </w:pPr>
      <w:rPr>
        <w:rFonts w:ascii="Symbol" w:hAnsi="Symbol" w:hint="default"/>
      </w:rPr>
    </w:lvl>
    <w:lvl w:ilvl="4" w:tplc="1428C4D0" w:tentative="1">
      <w:start w:val="1"/>
      <w:numFmt w:val="bullet"/>
      <w:lvlText w:val="o"/>
      <w:lvlJc w:val="left"/>
      <w:pPr>
        <w:ind w:left="3600" w:hanging="360"/>
      </w:pPr>
      <w:rPr>
        <w:rFonts w:ascii="Courier New" w:hAnsi="Courier New" w:cs="Courier New" w:hint="default"/>
      </w:rPr>
    </w:lvl>
    <w:lvl w:ilvl="5" w:tplc="03EA9D94" w:tentative="1">
      <w:start w:val="1"/>
      <w:numFmt w:val="bullet"/>
      <w:lvlText w:val=""/>
      <w:lvlJc w:val="left"/>
      <w:pPr>
        <w:ind w:left="4320" w:hanging="360"/>
      </w:pPr>
      <w:rPr>
        <w:rFonts w:ascii="Wingdings" w:hAnsi="Wingdings" w:hint="default"/>
      </w:rPr>
    </w:lvl>
    <w:lvl w:ilvl="6" w:tplc="B4E8DB86" w:tentative="1">
      <w:start w:val="1"/>
      <w:numFmt w:val="bullet"/>
      <w:lvlText w:val=""/>
      <w:lvlJc w:val="left"/>
      <w:pPr>
        <w:ind w:left="5040" w:hanging="360"/>
      </w:pPr>
      <w:rPr>
        <w:rFonts w:ascii="Symbol" w:hAnsi="Symbol" w:hint="default"/>
      </w:rPr>
    </w:lvl>
    <w:lvl w:ilvl="7" w:tplc="38822ED6" w:tentative="1">
      <w:start w:val="1"/>
      <w:numFmt w:val="bullet"/>
      <w:lvlText w:val="o"/>
      <w:lvlJc w:val="left"/>
      <w:pPr>
        <w:ind w:left="5760" w:hanging="360"/>
      </w:pPr>
      <w:rPr>
        <w:rFonts w:ascii="Courier New" w:hAnsi="Courier New" w:cs="Courier New" w:hint="default"/>
      </w:rPr>
    </w:lvl>
    <w:lvl w:ilvl="8" w:tplc="33A808BA"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D74D76A">
      <w:numFmt w:val="bullet"/>
      <w:lvlText w:val="•"/>
      <w:lvlJc w:val="left"/>
      <w:pPr>
        <w:ind w:left="1080" w:hanging="720"/>
      </w:pPr>
      <w:rPr>
        <w:rFonts w:ascii="Arial" w:eastAsiaTheme="minorEastAsia" w:hAnsi="Arial" w:cs="Arial" w:hint="default"/>
      </w:rPr>
    </w:lvl>
    <w:lvl w:ilvl="1" w:tplc="843EBB86" w:tentative="1">
      <w:start w:val="1"/>
      <w:numFmt w:val="bullet"/>
      <w:lvlText w:val="o"/>
      <w:lvlJc w:val="left"/>
      <w:pPr>
        <w:ind w:left="1440" w:hanging="360"/>
      </w:pPr>
      <w:rPr>
        <w:rFonts w:ascii="Courier New" w:hAnsi="Courier New" w:cs="Courier New" w:hint="default"/>
      </w:rPr>
    </w:lvl>
    <w:lvl w:ilvl="2" w:tplc="91AE5484" w:tentative="1">
      <w:start w:val="1"/>
      <w:numFmt w:val="bullet"/>
      <w:lvlText w:val=""/>
      <w:lvlJc w:val="left"/>
      <w:pPr>
        <w:ind w:left="2160" w:hanging="360"/>
      </w:pPr>
      <w:rPr>
        <w:rFonts w:ascii="Wingdings" w:hAnsi="Wingdings" w:hint="default"/>
      </w:rPr>
    </w:lvl>
    <w:lvl w:ilvl="3" w:tplc="CA92FA04" w:tentative="1">
      <w:start w:val="1"/>
      <w:numFmt w:val="bullet"/>
      <w:lvlText w:val=""/>
      <w:lvlJc w:val="left"/>
      <w:pPr>
        <w:ind w:left="2880" w:hanging="360"/>
      </w:pPr>
      <w:rPr>
        <w:rFonts w:ascii="Symbol" w:hAnsi="Symbol" w:hint="default"/>
      </w:rPr>
    </w:lvl>
    <w:lvl w:ilvl="4" w:tplc="0CF8F02E" w:tentative="1">
      <w:start w:val="1"/>
      <w:numFmt w:val="bullet"/>
      <w:lvlText w:val="o"/>
      <w:lvlJc w:val="left"/>
      <w:pPr>
        <w:ind w:left="3600" w:hanging="360"/>
      </w:pPr>
      <w:rPr>
        <w:rFonts w:ascii="Courier New" w:hAnsi="Courier New" w:cs="Courier New" w:hint="default"/>
      </w:rPr>
    </w:lvl>
    <w:lvl w:ilvl="5" w:tplc="D9729DAA" w:tentative="1">
      <w:start w:val="1"/>
      <w:numFmt w:val="bullet"/>
      <w:lvlText w:val=""/>
      <w:lvlJc w:val="left"/>
      <w:pPr>
        <w:ind w:left="4320" w:hanging="360"/>
      </w:pPr>
      <w:rPr>
        <w:rFonts w:ascii="Wingdings" w:hAnsi="Wingdings" w:hint="default"/>
      </w:rPr>
    </w:lvl>
    <w:lvl w:ilvl="6" w:tplc="FFF05A02" w:tentative="1">
      <w:start w:val="1"/>
      <w:numFmt w:val="bullet"/>
      <w:lvlText w:val=""/>
      <w:lvlJc w:val="left"/>
      <w:pPr>
        <w:ind w:left="5040" w:hanging="360"/>
      </w:pPr>
      <w:rPr>
        <w:rFonts w:ascii="Symbol" w:hAnsi="Symbol" w:hint="default"/>
      </w:rPr>
    </w:lvl>
    <w:lvl w:ilvl="7" w:tplc="543CEC8E" w:tentative="1">
      <w:start w:val="1"/>
      <w:numFmt w:val="bullet"/>
      <w:lvlText w:val="o"/>
      <w:lvlJc w:val="left"/>
      <w:pPr>
        <w:ind w:left="5760" w:hanging="360"/>
      </w:pPr>
      <w:rPr>
        <w:rFonts w:ascii="Courier New" w:hAnsi="Courier New" w:cs="Courier New" w:hint="default"/>
      </w:rPr>
    </w:lvl>
    <w:lvl w:ilvl="8" w:tplc="A72A7E30"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C672B7BC">
      <w:start w:val="1"/>
      <w:numFmt w:val="bullet"/>
      <w:lvlText w:val=""/>
      <w:lvlJc w:val="left"/>
      <w:pPr>
        <w:ind w:left="720" w:hanging="360"/>
      </w:pPr>
      <w:rPr>
        <w:rFonts w:ascii="Symbol" w:hAnsi="Symbol" w:hint="default"/>
      </w:rPr>
    </w:lvl>
    <w:lvl w:ilvl="1" w:tplc="3C107F28" w:tentative="1">
      <w:start w:val="1"/>
      <w:numFmt w:val="bullet"/>
      <w:lvlText w:val="o"/>
      <w:lvlJc w:val="left"/>
      <w:pPr>
        <w:ind w:left="1440" w:hanging="360"/>
      </w:pPr>
      <w:rPr>
        <w:rFonts w:ascii="Courier New" w:hAnsi="Courier New" w:cs="Courier New" w:hint="default"/>
      </w:rPr>
    </w:lvl>
    <w:lvl w:ilvl="2" w:tplc="97482F42" w:tentative="1">
      <w:start w:val="1"/>
      <w:numFmt w:val="bullet"/>
      <w:lvlText w:val=""/>
      <w:lvlJc w:val="left"/>
      <w:pPr>
        <w:ind w:left="2160" w:hanging="360"/>
      </w:pPr>
      <w:rPr>
        <w:rFonts w:ascii="Wingdings" w:hAnsi="Wingdings" w:hint="default"/>
      </w:rPr>
    </w:lvl>
    <w:lvl w:ilvl="3" w:tplc="4CDE3CCE" w:tentative="1">
      <w:start w:val="1"/>
      <w:numFmt w:val="bullet"/>
      <w:lvlText w:val=""/>
      <w:lvlJc w:val="left"/>
      <w:pPr>
        <w:ind w:left="2880" w:hanging="360"/>
      </w:pPr>
      <w:rPr>
        <w:rFonts w:ascii="Symbol" w:hAnsi="Symbol" w:hint="default"/>
      </w:rPr>
    </w:lvl>
    <w:lvl w:ilvl="4" w:tplc="1ED63922" w:tentative="1">
      <w:start w:val="1"/>
      <w:numFmt w:val="bullet"/>
      <w:lvlText w:val="o"/>
      <w:lvlJc w:val="left"/>
      <w:pPr>
        <w:ind w:left="3600" w:hanging="360"/>
      </w:pPr>
      <w:rPr>
        <w:rFonts w:ascii="Courier New" w:hAnsi="Courier New" w:cs="Courier New" w:hint="default"/>
      </w:rPr>
    </w:lvl>
    <w:lvl w:ilvl="5" w:tplc="5D70F016" w:tentative="1">
      <w:start w:val="1"/>
      <w:numFmt w:val="bullet"/>
      <w:lvlText w:val=""/>
      <w:lvlJc w:val="left"/>
      <w:pPr>
        <w:ind w:left="4320" w:hanging="360"/>
      </w:pPr>
      <w:rPr>
        <w:rFonts w:ascii="Wingdings" w:hAnsi="Wingdings" w:hint="default"/>
      </w:rPr>
    </w:lvl>
    <w:lvl w:ilvl="6" w:tplc="17266208" w:tentative="1">
      <w:start w:val="1"/>
      <w:numFmt w:val="bullet"/>
      <w:lvlText w:val=""/>
      <w:lvlJc w:val="left"/>
      <w:pPr>
        <w:ind w:left="5040" w:hanging="360"/>
      </w:pPr>
      <w:rPr>
        <w:rFonts w:ascii="Symbol" w:hAnsi="Symbol" w:hint="default"/>
      </w:rPr>
    </w:lvl>
    <w:lvl w:ilvl="7" w:tplc="2C4CD482" w:tentative="1">
      <w:start w:val="1"/>
      <w:numFmt w:val="bullet"/>
      <w:lvlText w:val="o"/>
      <w:lvlJc w:val="left"/>
      <w:pPr>
        <w:ind w:left="5760" w:hanging="360"/>
      </w:pPr>
      <w:rPr>
        <w:rFonts w:ascii="Courier New" w:hAnsi="Courier New" w:cs="Courier New" w:hint="default"/>
      </w:rPr>
    </w:lvl>
    <w:lvl w:ilvl="8" w:tplc="23CA71F8"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730AC00A">
      <w:start w:val="1"/>
      <w:numFmt w:val="decimal"/>
      <w:pStyle w:val="Numberlist"/>
      <w:lvlText w:val="%1."/>
      <w:lvlJc w:val="left"/>
      <w:pPr>
        <w:ind w:left="720" w:hanging="360"/>
      </w:pPr>
    </w:lvl>
    <w:lvl w:ilvl="1" w:tplc="FA3C73CA" w:tentative="1">
      <w:start w:val="1"/>
      <w:numFmt w:val="lowerLetter"/>
      <w:lvlText w:val="%2."/>
      <w:lvlJc w:val="left"/>
      <w:pPr>
        <w:ind w:left="1440" w:hanging="360"/>
      </w:pPr>
    </w:lvl>
    <w:lvl w:ilvl="2" w:tplc="9992E9D0" w:tentative="1">
      <w:start w:val="1"/>
      <w:numFmt w:val="lowerRoman"/>
      <w:lvlText w:val="%3."/>
      <w:lvlJc w:val="right"/>
      <w:pPr>
        <w:ind w:left="2160" w:hanging="180"/>
      </w:pPr>
    </w:lvl>
    <w:lvl w:ilvl="3" w:tplc="57A6F722" w:tentative="1">
      <w:start w:val="1"/>
      <w:numFmt w:val="decimal"/>
      <w:lvlText w:val="%4."/>
      <w:lvlJc w:val="left"/>
      <w:pPr>
        <w:ind w:left="2880" w:hanging="360"/>
      </w:pPr>
    </w:lvl>
    <w:lvl w:ilvl="4" w:tplc="8646B1D4" w:tentative="1">
      <w:start w:val="1"/>
      <w:numFmt w:val="lowerLetter"/>
      <w:lvlText w:val="%5."/>
      <w:lvlJc w:val="left"/>
      <w:pPr>
        <w:ind w:left="3600" w:hanging="360"/>
      </w:pPr>
    </w:lvl>
    <w:lvl w:ilvl="5" w:tplc="9154AE3E" w:tentative="1">
      <w:start w:val="1"/>
      <w:numFmt w:val="lowerRoman"/>
      <w:lvlText w:val="%6."/>
      <w:lvlJc w:val="right"/>
      <w:pPr>
        <w:ind w:left="4320" w:hanging="180"/>
      </w:pPr>
    </w:lvl>
    <w:lvl w:ilvl="6" w:tplc="16AACC62" w:tentative="1">
      <w:start w:val="1"/>
      <w:numFmt w:val="decimal"/>
      <w:lvlText w:val="%7."/>
      <w:lvlJc w:val="left"/>
      <w:pPr>
        <w:ind w:left="5040" w:hanging="360"/>
      </w:pPr>
    </w:lvl>
    <w:lvl w:ilvl="7" w:tplc="5936FD48" w:tentative="1">
      <w:start w:val="1"/>
      <w:numFmt w:val="lowerLetter"/>
      <w:lvlText w:val="%8."/>
      <w:lvlJc w:val="left"/>
      <w:pPr>
        <w:ind w:left="5760" w:hanging="360"/>
      </w:pPr>
    </w:lvl>
    <w:lvl w:ilvl="8" w:tplc="4F10689C"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0A7CACF8">
      <w:start w:val="1"/>
      <w:numFmt w:val="bullet"/>
      <w:lvlText w:val="o"/>
      <w:lvlJc w:val="left"/>
      <w:pPr>
        <w:ind w:left="644" w:hanging="360"/>
      </w:pPr>
      <w:rPr>
        <w:rFonts w:ascii="Courier New" w:hAnsi="Courier New" w:cs="Courier New" w:hint="default"/>
      </w:rPr>
    </w:lvl>
    <w:lvl w:ilvl="1" w:tplc="3A9CD582" w:tentative="1">
      <w:start w:val="1"/>
      <w:numFmt w:val="bullet"/>
      <w:lvlText w:val="o"/>
      <w:lvlJc w:val="left"/>
      <w:pPr>
        <w:ind w:left="1440" w:hanging="360"/>
      </w:pPr>
      <w:rPr>
        <w:rFonts w:ascii="Courier New" w:hAnsi="Courier New" w:cs="Courier New" w:hint="default"/>
      </w:rPr>
    </w:lvl>
    <w:lvl w:ilvl="2" w:tplc="783620EC" w:tentative="1">
      <w:start w:val="1"/>
      <w:numFmt w:val="bullet"/>
      <w:lvlText w:val=""/>
      <w:lvlJc w:val="left"/>
      <w:pPr>
        <w:ind w:left="2160" w:hanging="360"/>
      </w:pPr>
      <w:rPr>
        <w:rFonts w:ascii="Wingdings" w:hAnsi="Wingdings" w:hint="default"/>
      </w:rPr>
    </w:lvl>
    <w:lvl w:ilvl="3" w:tplc="699E59DA" w:tentative="1">
      <w:start w:val="1"/>
      <w:numFmt w:val="bullet"/>
      <w:lvlText w:val=""/>
      <w:lvlJc w:val="left"/>
      <w:pPr>
        <w:ind w:left="2880" w:hanging="360"/>
      </w:pPr>
      <w:rPr>
        <w:rFonts w:ascii="Symbol" w:hAnsi="Symbol" w:hint="default"/>
      </w:rPr>
    </w:lvl>
    <w:lvl w:ilvl="4" w:tplc="7BCCD7E0" w:tentative="1">
      <w:start w:val="1"/>
      <w:numFmt w:val="bullet"/>
      <w:lvlText w:val="o"/>
      <w:lvlJc w:val="left"/>
      <w:pPr>
        <w:ind w:left="3600" w:hanging="360"/>
      </w:pPr>
      <w:rPr>
        <w:rFonts w:ascii="Courier New" w:hAnsi="Courier New" w:cs="Courier New" w:hint="default"/>
      </w:rPr>
    </w:lvl>
    <w:lvl w:ilvl="5" w:tplc="5DE8044C" w:tentative="1">
      <w:start w:val="1"/>
      <w:numFmt w:val="bullet"/>
      <w:lvlText w:val=""/>
      <w:lvlJc w:val="left"/>
      <w:pPr>
        <w:ind w:left="4320" w:hanging="360"/>
      </w:pPr>
      <w:rPr>
        <w:rFonts w:ascii="Wingdings" w:hAnsi="Wingdings" w:hint="default"/>
      </w:rPr>
    </w:lvl>
    <w:lvl w:ilvl="6" w:tplc="362EFE6A" w:tentative="1">
      <w:start w:val="1"/>
      <w:numFmt w:val="bullet"/>
      <w:lvlText w:val=""/>
      <w:lvlJc w:val="left"/>
      <w:pPr>
        <w:ind w:left="5040" w:hanging="360"/>
      </w:pPr>
      <w:rPr>
        <w:rFonts w:ascii="Symbol" w:hAnsi="Symbol" w:hint="default"/>
      </w:rPr>
    </w:lvl>
    <w:lvl w:ilvl="7" w:tplc="D2EE9950" w:tentative="1">
      <w:start w:val="1"/>
      <w:numFmt w:val="bullet"/>
      <w:lvlText w:val="o"/>
      <w:lvlJc w:val="left"/>
      <w:pPr>
        <w:ind w:left="5760" w:hanging="360"/>
      </w:pPr>
      <w:rPr>
        <w:rFonts w:ascii="Courier New" w:hAnsi="Courier New" w:cs="Courier New" w:hint="default"/>
      </w:rPr>
    </w:lvl>
    <w:lvl w:ilvl="8" w:tplc="2A2AF8F4"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6172E9F2">
      <w:start w:val="1"/>
      <w:numFmt w:val="bullet"/>
      <w:lvlText w:val=""/>
      <w:lvlJc w:val="left"/>
      <w:pPr>
        <w:ind w:left="720" w:hanging="360"/>
      </w:pPr>
      <w:rPr>
        <w:rFonts w:ascii="Symbol" w:hAnsi="Symbol" w:hint="default"/>
      </w:rPr>
    </w:lvl>
    <w:lvl w:ilvl="1" w:tplc="AB901E3C" w:tentative="1">
      <w:start w:val="1"/>
      <w:numFmt w:val="bullet"/>
      <w:lvlText w:val="o"/>
      <w:lvlJc w:val="left"/>
      <w:pPr>
        <w:ind w:left="1440" w:hanging="360"/>
      </w:pPr>
      <w:rPr>
        <w:rFonts w:ascii="Courier New" w:hAnsi="Courier New" w:cs="Courier New" w:hint="default"/>
      </w:rPr>
    </w:lvl>
    <w:lvl w:ilvl="2" w:tplc="68145592" w:tentative="1">
      <w:start w:val="1"/>
      <w:numFmt w:val="bullet"/>
      <w:lvlText w:val=""/>
      <w:lvlJc w:val="left"/>
      <w:pPr>
        <w:ind w:left="2160" w:hanging="360"/>
      </w:pPr>
      <w:rPr>
        <w:rFonts w:ascii="Wingdings" w:hAnsi="Wingdings" w:hint="default"/>
      </w:rPr>
    </w:lvl>
    <w:lvl w:ilvl="3" w:tplc="42704200" w:tentative="1">
      <w:start w:val="1"/>
      <w:numFmt w:val="bullet"/>
      <w:lvlText w:val=""/>
      <w:lvlJc w:val="left"/>
      <w:pPr>
        <w:ind w:left="2880" w:hanging="360"/>
      </w:pPr>
      <w:rPr>
        <w:rFonts w:ascii="Symbol" w:hAnsi="Symbol" w:hint="default"/>
      </w:rPr>
    </w:lvl>
    <w:lvl w:ilvl="4" w:tplc="734231A0" w:tentative="1">
      <w:start w:val="1"/>
      <w:numFmt w:val="bullet"/>
      <w:lvlText w:val="o"/>
      <w:lvlJc w:val="left"/>
      <w:pPr>
        <w:ind w:left="3600" w:hanging="360"/>
      </w:pPr>
      <w:rPr>
        <w:rFonts w:ascii="Courier New" w:hAnsi="Courier New" w:cs="Courier New" w:hint="default"/>
      </w:rPr>
    </w:lvl>
    <w:lvl w:ilvl="5" w:tplc="4B7C4AA4" w:tentative="1">
      <w:start w:val="1"/>
      <w:numFmt w:val="bullet"/>
      <w:lvlText w:val=""/>
      <w:lvlJc w:val="left"/>
      <w:pPr>
        <w:ind w:left="4320" w:hanging="360"/>
      </w:pPr>
      <w:rPr>
        <w:rFonts w:ascii="Wingdings" w:hAnsi="Wingdings" w:hint="default"/>
      </w:rPr>
    </w:lvl>
    <w:lvl w:ilvl="6" w:tplc="D16A72BE" w:tentative="1">
      <w:start w:val="1"/>
      <w:numFmt w:val="bullet"/>
      <w:lvlText w:val=""/>
      <w:lvlJc w:val="left"/>
      <w:pPr>
        <w:ind w:left="5040" w:hanging="360"/>
      </w:pPr>
      <w:rPr>
        <w:rFonts w:ascii="Symbol" w:hAnsi="Symbol" w:hint="default"/>
      </w:rPr>
    </w:lvl>
    <w:lvl w:ilvl="7" w:tplc="63F40A88" w:tentative="1">
      <w:start w:val="1"/>
      <w:numFmt w:val="bullet"/>
      <w:lvlText w:val="o"/>
      <w:lvlJc w:val="left"/>
      <w:pPr>
        <w:ind w:left="5760" w:hanging="360"/>
      </w:pPr>
      <w:rPr>
        <w:rFonts w:ascii="Courier New" w:hAnsi="Courier New" w:cs="Courier New" w:hint="default"/>
      </w:rPr>
    </w:lvl>
    <w:lvl w:ilvl="8" w:tplc="5A481756"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5D982CC2">
      <w:start w:val="1"/>
      <w:numFmt w:val="bullet"/>
      <w:lvlText w:val=""/>
      <w:lvlJc w:val="left"/>
      <w:pPr>
        <w:ind w:left="720" w:hanging="360"/>
      </w:pPr>
      <w:rPr>
        <w:rFonts w:ascii="Symbol" w:hAnsi="Symbol" w:hint="default"/>
      </w:rPr>
    </w:lvl>
    <w:lvl w:ilvl="1" w:tplc="951493D6" w:tentative="1">
      <w:start w:val="1"/>
      <w:numFmt w:val="bullet"/>
      <w:lvlText w:val="o"/>
      <w:lvlJc w:val="left"/>
      <w:pPr>
        <w:ind w:left="1440" w:hanging="360"/>
      </w:pPr>
      <w:rPr>
        <w:rFonts w:ascii="Courier New" w:hAnsi="Courier New" w:cs="Courier New" w:hint="default"/>
      </w:rPr>
    </w:lvl>
    <w:lvl w:ilvl="2" w:tplc="1E064D82" w:tentative="1">
      <w:start w:val="1"/>
      <w:numFmt w:val="bullet"/>
      <w:lvlText w:val=""/>
      <w:lvlJc w:val="left"/>
      <w:pPr>
        <w:ind w:left="2160" w:hanging="360"/>
      </w:pPr>
      <w:rPr>
        <w:rFonts w:ascii="Wingdings" w:hAnsi="Wingdings" w:hint="default"/>
      </w:rPr>
    </w:lvl>
    <w:lvl w:ilvl="3" w:tplc="EFD8C2DE" w:tentative="1">
      <w:start w:val="1"/>
      <w:numFmt w:val="bullet"/>
      <w:lvlText w:val=""/>
      <w:lvlJc w:val="left"/>
      <w:pPr>
        <w:ind w:left="2880" w:hanging="360"/>
      </w:pPr>
      <w:rPr>
        <w:rFonts w:ascii="Symbol" w:hAnsi="Symbol" w:hint="default"/>
      </w:rPr>
    </w:lvl>
    <w:lvl w:ilvl="4" w:tplc="43986FCC" w:tentative="1">
      <w:start w:val="1"/>
      <w:numFmt w:val="bullet"/>
      <w:lvlText w:val="o"/>
      <w:lvlJc w:val="left"/>
      <w:pPr>
        <w:ind w:left="3600" w:hanging="360"/>
      </w:pPr>
      <w:rPr>
        <w:rFonts w:ascii="Courier New" w:hAnsi="Courier New" w:cs="Courier New" w:hint="default"/>
      </w:rPr>
    </w:lvl>
    <w:lvl w:ilvl="5" w:tplc="7B1A047C" w:tentative="1">
      <w:start w:val="1"/>
      <w:numFmt w:val="bullet"/>
      <w:lvlText w:val=""/>
      <w:lvlJc w:val="left"/>
      <w:pPr>
        <w:ind w:left="4320" w:hanging="360"/>
      </w:pPr>
      <w:rPr>
        <w:rFonts w:ascii="Wingdings" w:hAnsi="Wingdings" w:hint="default"/>
      </w:rPr>
    </w:lvl>
    <w:lvl w:ilvl="6" w:tplc="4DF4F368" w:tentative="1">
      <w:start w:val="1"/>
      <w:numFmt w:val="bullet"/>
      <w:lvlText w:val=""/>
      <w:lvlJc w:val="left"/>
      <w:pPr>
        <w:ind w:left="5040" w:hanging="360"/>
      </w:pPr>
      <w:rPr>
        <w:rFonts w:ascii="Symbol" w:hAnsi="Symbol" w:hint="default"/>
      </w:rPr>
    </w:lvl>
    <w:lvl w:ilvl="7" w:tplc="6E227F5E" w:tentative="1">
      <w:start w:val="1"/>
      <w:numFmt w:val="bullet"/>
      <w:lvlText w:val="o"/>
      <w:lvlJc w:val="left"/>
      <w:pPr>
        <w:ind w:left="5760" w:hanging="360"/>
      </w:pPr>
      <w:rPr>
        <w:rFonts w:ascii="Courier New" w:hAnsi="Courier New" w:cs="Courier New" w:hint="default"/>
      </w:rPr>
    </w:lvl>
    <w:lvl w:ilvl="8" w:tplc="9876663C"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6DC499A4">
      <w:start w:val="1"/>
      <w:numFmt w:val="lowerLetter"/>
      <w:pStyle w:val="Alphabetlist"/>
      <w:lvlText w:val="%1."/>
      <w:lvlJc w:val="left"/>
      <w:pPr>
        <w:ind w:left="1004" w:hanging="360"/>
      </w:pPr>
    </w:lvl>
    <w:lvl w:ilvl="1" w:tplc="9022EF0C" w:tentative="1">
      <w:start w:val="1"/>
      <w:numFmt w:val="lowerLetter"/>
      <w:lvlText w:val="%2."/>
      <w:lvlJc w:val="left"/>
      <w:pPr>
        <w:ind w:left="1724" w:hanging="360"/>
      </w:pPr>
    </w:lvl>
    <w:lvl w:ilvl="2" w:tplc="65420568" w:tentative="1">
      <w:start w:val="1"/>
      <w:numFmt w:val="lowerRoman"/>
      <w:lvlText w:val="%3."/>
      <w:lvlJc w:val="right"/>
      <w:pPr>
        <w:ind w:left="2444" w:hanging="180"/>
      </w:pPr>
    </w:lvl>
    <w:lvl w:ilvl="3" w:tplc="EA0C5888" w:tentative="1">
      <w:start w:val="1"/>
      <w:numFmt w:val="decimal"/>
      <w:lvlText w:val="%4."/>
      <w:lvlJc w:val="left"/>
      <w:pPr>
        <w:ind w:left="3164" w:hanging="360"/>
      </w:pPr>
    </w:lvl>
    <w:lvl w:ilvl="4" w:tplc="EADCA02E" w:tentative="1">
      <w:start w:val="1"/>
      <w:numFmt w:val="lowerLetter"/>
      <w:lvlText w:val="%5."/>
      <w:lvlJc w:val="left"/>
      <w:pPr>
        <w:ind w:left="3884" w:hanging="360"/>
      </w:pPr>
    </w:lvl>
    <w:lvl w:ilvl="5" w:tplc="AFEC5DB4" w:tentative="1">
      <w:start w:val="1"/>
      <w:numFmt w:val="lowerRoman"/>
      <w:lvlText w:val="%6."/>
      <w:lvlJc w:val="right"/>
      <w:pPr>
        <w:ind w:left="4604" w:hanging="180"/>
      </w:pPr>
    </w:lvl>
    <w:lvl w:ilvl="6" w:tplc="2EDE4B90" w:tentative="1">
      <w:start w:val="1"/>
      <w:numFmt w:val="decimal"/>
      <w:lvlText w:val="%7."/>
      <w:lvlJc w:val="left"/>
      <w:pPr>
        <w:ind w:left="5324" w:hanging="360"/>
      </w:pPr>
    </w:lvl>
    <w:lvl w:ilvl="7" w:tplc="4942E6DA" w:tentative="1">
      <w:start w:val="1"/>
      <w:numFmt w:val="lowerLetter"/>
      <w:lvlText w:val="%8."/>
      <w:lvlJc w:val="left"/>
      <w:pPr>
        <w:ind w:left="6044" w:hanging="360"/>
      </w:pPr>
    </w:lvl>
    <w:lvl w:ilvl="8" w:tplc="EEFCC798"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EDFA2E82">
      <w:start w:val="1"/>
      <w:numFmt w:val="bullet"/>
      <w:pStyle w:val="Bullet1"/>
      <w:lvlText w:val=""/>
      <w:lvlJc w:val="left"/>
      <w:pPr>
        <w:ind w:left="720" w:hanging="360"/>
      </w:pPr>
      <w:rPr>
        <w:rFonts w:ascii="Symbol" w:hAnsi="Symbol" w:hint="default"/>
      </w:rPr>
    </w:lvl>
    <w:lvl w:ilvl="1" w:tplc="9BBADA6E" w:tentative="1">
      <w:start w:val="1"/>
      <w:numFmt w:val="bullet"/>
      <w:lvlText w:val="o"/>
      <w:lvlJc w:val="left"/>
      <w:pPr>
        <w:ind w:left="1440" w:hanging="360"/>
      </w:pPr>
      <w:rPr>
        <w:rFonts w:ascii="Courier New" w:hAnsi="Courier New" w:cs="Courier New" w:hint="default"/>
      </w:rPr>
    </w:lvl>
    <w:lvl w:ilvl="2" w:tplc="41222270" w:tentative="1">
      <w:start w:val="1"/>
      <w:numFmt w:val="bullet"/>
      <w:lvlText w:val=""/>
      <w:lvlJc w:val="left"/>
      <w:pPr>
        <w:ind w:left="2160" w:hanging="360"/>
      </w:pPr>
      <w:rPr>
        <w:rFonts w:ascii="Wingdings" w:hAnsi="Wingdings" w:hint="default"/>
      </w:rPr>
    </w:lvl>
    <w:lvl w:ilvl="3" w:tplc="9988942C" w:tentative="1">
      <w:start w:val="1"/>
      <w:numFmt w:val="bullet"/>
      <w:lvlText w:val=""/>
      <w:lvlJc w:val="left"/>
      <w:pPr>
        <w:ind w:left="2880" w:hanging="360"/>
      </w:pPr>
      <w:rPr>
        <w:rFonts w:ascii="Symbol" w:hAnsi="Symbol" w:hint="default"/>
      </w:rPr>
    </w:lvl>
    <w:lvl w:ilvl="4" w:tplc="F850C478" w:tentative="1">
      <w:start w:val="1"/>
      <w:numFmt w:val="bullet"/>
      <w:lvlText w:val="o"/>
      <w:lvlJc w:val="left"/>
      <w:pPr>
        <w:ind w:left="3600" w:hanging="360"/>
      </w:pPr>
      <w:rPr>
        <w:rFonts w:ascii="Courier New" w:hAnsi="Courier New" w:cs="Courier New" w:hint="default"/>
      </w:rPr>
    </w:lvl>
    <w:lvl w:ilvl="5" w:tplc="CE0C2422" w:tentative="1">
      <w:start w:val="1"/>
      <w:numFmt w:val="bullet"/>
      <w:lvlText w:val=""/>
      <w:lvlJc w:val="left"/>
      <w:pPr>
        <w:ind w:left="4320" w:hanging="360"/>
      </w:pPr>
      <w:rPr>
        <w:rFonts w:ascii="Wingdings" w:hAnsi="Wingdings" w:hint="default"/>
      </w:rPr>
    </w:lvl>
    <w:lvl w:ilvl="6" w:tplc="8BF6E40C" w:tentative="1">
      <w:start w:val="1"/>
      <w:numFmt w:val="bullet"/>
      <w:lvlText w:val=""/>
      <w:lvlJc w:val="left"/>
      <w:pPr>
        <w:ind w:left="5040" w:hanging="360"/>
      </w:pPr>
      <w:rPr>
        <w:rFonts w:ascii="Symbol" w:hAnsi="Symbol" w:hint="default"/>
      </w:rPr>
    </w:lvl>
    <w:lvl w:ilvl="7" w:tplc="2820DADC" w:tentative="1">
      <w:start w:val="1"/>
      <w:numFmt w:val="bullet"/>
      <w:lvlText w:val="o"/>
      <w:lvlJc w:val="left"/>
      <w:pPr>
        <w:ind w:left="5760" w:hanging="360"/>
      </w:pPr>
      <w:rPr>
        <w:rFonts w:ascii="Courier New" w:hAnsi="Courier New" w:cs="Courier New" w:hint="default"/>
      </w:rPr>
    </w:lvl>
    <w:lvl w:ilvl="8" w:tplc="BCC41FD8"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64B36AF9"/>
    <w:lvl w:ilvl="0" w:tplc="A668678E">
      <w:start w:val="1"/>
      <w:numFmt w:val="bullet"/>
      <w:lvlText w:val=""/>
      <w:lvlJc w:val="left"/>
      <w:pPr>
        <w:ind w:left="720" w:hanging="360"/>
      </w:pPr>
      <w:rPr>
        <w:rFonts w:ascii="Symbol" w:hAnsi="Symbol"/>
      </w:rPr>
    </w:lvl>
    <w:lvl w:ilvl="1" w:tplc="1F52F5C6">
      <w:start w:val="1"/>
      <w:numFmt w:val="bullet"/>
      <w:lvlText w:val="o"/>
      <w:lvlJc w:val="left"/>
      <w:pPr>
        <w:ind w:left="1440" w:hanging="360"/>
      </w:pPr>
      <w:rPr>
        <w:rFonts w:ascii="Courier New" w:hAnsi="Courier New"/>
      </w:rPr>
    </w:lvl>
    <w:lvl w:ilvl="2" w:tplc="6FA4630C">
      <w:start w:val="1"/>
      <w:numFmt w:val="bullet"/>
      <w:lvlText w:val=""/>
      <w:lvlJc w:val="left"/>
      <w:pPr>
        <w:tabs>
          <w:tab w:val="num" w:pos="2160"/>
        </w:tabs>
        <w:ind w:left="2160" w:hanging="360"/>
      </w:pPr>
      <w:rPr>
        <w:rFonts w:ascii="Wingdings" w:hAnsi="Wingdings"/>
      </w:rPr>
    </w:lvl>
    <w:lvl w:ilvl="3" w:tplc="24EAAF26">
      <w:start w:val="1"/>
      <w:numFmt w:val="bullet"/>
      <w:lvlText w:val=""/>
      <w:lvlJc w:val="left"/>
      <w:pPr>
        <w:tabs>
          <w:tab w:val="num" w:pos="2880"/>
        </w:tabs>
        <w:ind w:left="2880" w:hanging="360"/>
      </w:pPr>
      <w:rPr>
        <w:rFonts w:ascii="Symbol" w:hAnsi="Symbol"/>
      </w:rPr>
    </w:lvl>
    <w:lvl w:ilvl="4" w:tplc="BCFC8674">
      <w:start w:val="1"/>
      <w:numFmt w:val="bullet"/>
      <w:lvlText w:val="o"/>
      <w:lvlJc w:val="left"/>
      <w:pPr>
        <w:tabs>
          <w:tab w:val="num" w:pos="3600"/>
        </w:tabs>
        <w:ind w:left="3600" w:hanging="360"/>
      </w:pPr>
      <w:rPr>
        <w:rFonts w:ascii="Courier New" w:hAnsi="Courier New"/>
      </w:rPr>
    </w:lvl>
    <w:lvl w:ilvl="5" w:tplc="715400EE">
      <w:start w:val="1"/>
      <w:numFmt w:val="bullet"/>
      <w:lvlText w:val=""/>
      <w:lvlJc w:val="left"/>
      <w:pPr>
        <w:tabs>
          <w:tab w:val="num" w:pos="4320"/>
        </w:tabs>
        <w:ind w:left="4320" w:hanging="360"/>
      </w:pPr>
      <w:rPr>
        <w:rFonts w:ascii="Wingdings" w:hAnsi="Wingdings"/>
      </w:rPr>
    </w:lvl>
    <w:lvl w:ilvl="6" w:tplc="061A6152">
      <w:start w:val="1"/>
      <w:numFmt w:val="bullet"/>
      <w:lvlText w:val=""/>
      <w:lvlJc w:val="left"/>
      <w:pPr>
        <w:tabs>
          <w:tab w:val="num" w:pos="5040"/>
        </w:tabs>
        <w:ind w:left="5040" w:hanging="360"/>
      </w:pPr>
      <w:rPr>
        <w:rFonts w:ascii="Symbol" w:hAnsi="Symbol"/>
      </w:rPr>
    </w:lvl>
    <w:lvl w:ilvl="7" w:tplc="0D1AE006">
      <w:start w:val="1"/>
      <w:numFmt w:val="bullet"/>
      <w:lvlText w:val="o"/>
      <w:lvlJc w:val="left"/>
      <w:pPr>
        <w:tabs>
          <w:tab w:val="num" w:pos="5760"/>
        </w:tabs>
        <w:ind w:left="5760" w:hanging="360"/>
      </w:pPr>
      <w:rPr>
        <w:rFonts w:ascii="Courier New" w:hAnsi="Courier New"/>
      </w:rPr>
    </w:lvl>
    <w:lvl w:ilvl="8" w:tplc="C1F69008">
      <w:start w:val="1"/>
      <w:numFmt w:val="bullet"/>
      <w:lvlText w:val=""/>
      <w:lvlJc w:val="left"/>
      <w:pPr>
        <w:tabs>
          <w:tab w:val="num" w:pos="6480"/>
        </w:tabs>
        <w:ind w:left="6480" w:hanging="360"/>
      </w:pPr>
      <w:rPr>
        <w:rFonts w:ascii="Wingdings" w:hAnsi="Wingdings"/>
      </w:rPr>
    </w:lvl>
  </w:abstractNum>
  <w:abstractNum w:abstractNumId="22" w15:restartNumberingAfterBreak="0">
    <w:nsid w:val="64B36AFA"/>
    <w:multiLevelType w:val="hybridMultilevel"/>
    <w:tmpl w:val="64B36AFA"/>
    <w:lvl w:ilvl="0" w:tplc="AC84C06E">
      <w:start w:val="1"/>
      <w:numFmt w:val="bullet"/>
      <w:lvlText w:val=""/>
      <w:lvlJc w:val="left"/>
      <w:pPr>
        <w:ind w:left="720" w:hanging="360"/>
      </w:pPr>
      <w:rPr>
        <w:rFonts w:ascii="Symbol" w:hAnsi="Symbol"/>
      </w:rPr>
    </w:lvl>
    <w:lvl w:ilvl="1" w:tplc="F440E7BE">
      <w:start w:val="1"/>
      <w:numFmt w:val="bullet"/>
      <w:lvlText w:val="o"/>
      <w:lvlJc w:val="left"/>
      <w:pPr>
        <w:ind w:left="1440" w:hanging="360"/>
      </w:pPr>
      <w:rPr>
        <w:rFonts w:ascii="Courier New" w:hAnsi="Courier New"/>
      </w:rPr>
    </w:lvl>
    <w:lvl w:ilvl="2" w:tplc="1D96506A">
      <w:start w:val="1"/>
      <w:numFmt w:val="bullet"/>
      <w:lvlText w:val=""/>
      <w:lvlJc w:val="left"/>
      <w:pPr>
        <w:tabs>
          <w:tab w:val="num" w:pos="2160"/>
        </w:tabs>
        <w:ind w:left="2160" w:hanging="360"/>
      </w:pPr>
      <w:rPr>
        <w:rFonts w:ascii="Wingdings" w:hAnsi="Wingdings"/>
      </w:rPr>
    </w:lvl>
    <w:lvl w:ilvl="3" w:tplc="8A8A41E2">
      <w:start w:val="1"/>
      <w:numFmt w:val="bullet"/>
      <w:lvlText w:val=""/>
      <w:lvlJc w:val="left"/>
      <w:pPr>
        <w:tabs>
          <w:tab w:val="num" w:pos="2880"/>
        </w:tabs>
        <w:ind w:left="2880" w:hanging="360"/>
      </w:pPr>
      <w:rPr>
        <w:rFonts w:ascii="Symbol" w:hAnsi="Symbol"/>
      </w:rPr>
    </w:lvl>
    <w:lvl w:ilvl="4" w:tplc="DAFC9AC8">
      <w:start w:val="1"/>
      <w:numFmt w:val="bullet"/>
      <w:lvlText w:val="o"/>
      <w:lvlJc w:val="left"/>
      <w:pPr>
        <w:tabs>
          <w:tab w:val="num" w:pos="3600"/>
        </w:tabs>
        <w:ind w:left="3600" w:hanging="360"/>
      </w:pPr>
      <w:rPr>
        <w:rFonts w:ascii="Courier New" w:hAnsi="Courier New"/>
      </w:rPr>
    </w:lvl>
    <w:lvl w:ilvl="5" w:tplc="631A7922">
      <w:start w:val="1"/>
      <w:numFmt w:val="bullet"/>
      <w:lvlText w:val=""/>
      <w:lvlJc w:val="left"/>
      <w:pPr>
        <w:tabs>
          <w:tab w:val="num" w:pos="4320"/>
        </w:tabs>
        <w:ind w:left="4320" w:hanging="360"/>
      </w:pPr>
      <w:rPr>
        <w:rFonts w:ascii="Wingdings" w:hAnsi="Wingdings"/>
      </w:rPr>
    </w:lvl>
    <w:lvl w:ilvl="6" w:tplc="9BE40C48">
      <w:start w:val="1"/>
      <w:numFmt w:val="bullet"/>
      <w:lvlText w:val=""/>
      <w:lvlJc w:val="left"/>
      <w:pPr>
        <w:tabs>
          <w:tab w:val="num" w:pos="5040"/>
        </w:tabs>
        <w:ind w:left="5040" w:hanging="360"/>
      </w:pPr>
      <w:rPr>
        <w:rFonts w:ascii="Symbol" w:hAnsi="Symbol"/>
      </w:rPr>
    </w:lvl>
    <w:lvl w:ilvl="7" w:tplc="AA60BA18">
      <w:start w:val="1"/>
      <w:numFmt w:val="bullet"/>
      <w:lvlText w:val="o"/>
      <w:lvlJc w:val="left"/>
      <w:pPr>
        <w:tabs>
          <w:tab w:val="num" w:pos="5760"/>
        </w:tabs>
        <w:ind w:left="5760" w:hanging="360"/>
      </w:pPr>
      <w:rPr>
        <w:rFonts w:ascii="Courier New" w:hAnsi="Courier New"/>
      </w:rPr>
    </w:lvl>
    <w:lvl w:ilvl="8" w:tplc="9A0A1790">
      <w:start w:val="1"/>
      <w:numFmt w:val="bullet"/>
      <w:lvlText w:val=""/>
      <w:lvlJc w:val="left"/>
      <w:pPr>
        <w:tabs>
          <w:tab w:val="num" w:pos="6480"/>
        </w:tabs>
        <w:ind w:left="6480" w:hanging="360"/>
      </w:pPr>
      <w:rPr>
        <w:rFonts w:ascii="Wingdings" w:hAnsi="Wingdings"/>
      </w:rPr>
    </w:lvl>
  </w:abstractNum>
  <w:abstractNum w:abstractNumId="23" w15:restartNumberingAfterBreak="0">
    <w:nsid w:val="64B36AFB"/>
    <w:multiLevelType w:val="hybridMultilevel"/>
    <w:tmpl w:val="64B36AFB"/>
    <w:lvl w:ilvl="0" w:tplc="5F8A8CF0">
      <w:start w:val="1"/>
      <w:numFmt w:val="bullet"/>
      <w:lvlText w:val="o"/>
      <w:lvlJc w:val="left"/>
      <w:pPr>
        <w:tabs>
          <w:tab w:val="num" w:pos="720"/>
        </w:tabs>
        <w:ind w:left="720" w:hanging="360"/>
      </w:pPr>
      <w:rPr>
        <w:rFonts w:ascii="Courier New" w:hAnsi="Courier New"/>
      </w:rPr>
    </w:lvl>
    <w:lvl w:ilvl="1" w:tplc="6882C1A0">
      <w:start w:val="1"/>
      <w:numFmt w:val="bullet"/>
      <w:lvlText w:val="o"/>
      <w:lvlJc w:val="left"/>
      <w:pPr>
        <w:ind w:left="1440" w:hanging="360"/>
      </w:pPr>
      <w:rPr>
        <w:rFonts w:ascii="Courier New" w:hAnsi="Courier New"/>
      </w:rPr>
    </w:lvl>
    <w:lvl w:ilvl="2" w:tplc="8B06D3D0">
      <w:start w:val="1"/>
      <w:numFmt w:val="bullet"/>
      <w:lvlText w:val=""/>
      <w:lvlJc w:val="left"/>
      <w:pPr>
        <w:tabs>
          <w:tab w:val="num" w:pos="2160"/>
        </w:tabs>
        <w:ind w:left="2160" w:hanging="360"/>
      </w:pPr>
      <w:rPr>
        <w:rFonts w:ascii="Wingdings" w:hAnsi="Wingdings"/>
      </w:rPr>
    </w:lvl>
    <w:lvl w:ilvl="3" w:tplc="8C78582A">
      <w:start w:val="1"/>
      <w:numFmt w:val="bullet"/>
      <w:lvlText w:val=""/>
      <w:lvlJc w:val="left"/>
      <w:pPr>
        <w:tabs>
          <w:tab w:val="num" w:pos="2880"/>
        </w:tabs>
        <w:ind w:left="2880" w:hanging="360"/>
      </w:pPr>
      <w:rPr>
        <w:rFonts w:ascii="Symbol" w:hAnsi="Symbol"/>
      </w:rPr>
    </w:lvl>
    <w:lvl w:ilvl="4" w:tplc="99A017AA">
      <w:start w:val="1"/>
      <w:numFmt w:val="bullet"/>
      <w:lvlText w:val="o"/>
      <w:lvlJc w:val="left"/>
      <w:pPr>
        <w:tabs>
          <w:tab w:val="num" w:pos="3600"/>
        </w:tabs>
        <w:ind w:left="3600" w:hanging="360"/>
      </w:pPr>
      <w:rPr>
        <w:rFonts w:ascii="Courier New" w:hAnsi="Courier New"/>
      </w:rPr>
    </w:lvl>
    <w:lvl w:ilvl="5" w:tplc="4FBAEDF4">
      <w:start w:val="1"/>
      <w:numFmt w:val="bullet"/>
      <w:lvlText w:val=""/>
      <w:lvlJc w:val="left"/>
      <w:pPr>
        <w:tabs>
          <w:tab w:val="num" w:pos="4320"/>
        </w:tabs>
        <w:ind w:left="4320" w:hanging="360"/>
      </w:pPr>
      <w:rPr>
        <w:rFonts w:ascii="Wingdings" w:hAnsi="Wingdings"/>
      </w:rPr>
    </w:lvl>
    <w:lvl w:ilvl="6" w:tplc="4942D20E">
      <w:start w:val="1"/>
      <w:numFmt w:val="bullet"/>
      <w:lvlText w:val=""/>
      <w:lvlJc w:val="left"/>
      <w:pPr>
        <w:tabs>
          <w:tab w:val="num" w:pos="5040"/>
        </w:tabs>
        <w:ind w:left="5040" w:hanging="360"/>
      </w:pPr>
      <w:rPr>
        <w:rFonts w:ascii="Symbol" w:hAnsi="Symbol"/>
      </w:rPr>
    </w:lvl>
    <w:lvl w:ilvl="7" w:tplc="F3382BB6">
      <w:start w:val="1"/>
      <w:numFmt w:val="bullet"/>
      <w:lvlText w:val="o"/>
      <w:lvlJc w:val="left"/>
      <w:pPr>
        <w:tabs>
          <w:tab w:val="num" w:pos="5760"/>
        </w:tabs>
        <w:ind w:left="5760" w:hanging="360"/>
      </w:pPr>
      <w:rPr>
        <w:rFonts w:ascii="Courier New" w:hAnsi="Courier New"/>
      </w:rPr>
    </w:lvl>
    <w:lvl w:ilvl="8" w:tplc="50B45A3A">
      <w:start w:val="1"/>
      <w:numFmt w:val="bullet"/>
      <w:lvlText w:val=""/>
      <w:lvlJc w:val="left"/>
      <w:pPr>
        <w:tabs>
          <w:tab w:val="num" w:pos="6480"/>
        </w:tabs>
        <w:ind w:left="6480" w:hanging="360"/>
      </w:pPr>
      <w:rPr>
        <w:rFonts w:ascii="Wingdings" w:hAnsi="Wingdings"/>
      </w:rPr>
    </w:lvl>
  </w:abstractNum>
  <w:abstractNum w:abstractNumId="24" w15:restartNumberingAfterBreak="0">
    <w:nsid w:val="64B36AFC"/>
    <w:multiLevelType w:val="hybridMultilevel"/>
    <w:tmpl w:val="64B36AFC"/>
    <w:lvl w:ilvl="0" w:tplc="3314F474">
      <w:start w:val="1"/>
      <w:numFmt w:val="bullet"/>
      <w:lvlText w:val="o"/>
      <w:lvlJc w:val="left"/>
      <w:pPr>
        <w:tabs>
          <w:tab w:val="num" w:pos="720"/>
        </w:tabs>
        <w:ind w:left="720" w:hanging="360"/>
      </w:pPr>
      <w:rPr>
        <w:rFonts w:ascii="Courier New" w:hAnsi="Courier New"/>
      </w:rPr>
    </w:lvl>
    <w:lvl w:ilvl="1" w:tplc="C696F178">
      <w:start w:val="1"/>
      <w:numFmt w:val="bullet"/>
      <w:lvlText w:val="o"/>
      <w:lvlJc w:val="left"/>
      <w:pPr>
        <w:ind w:left="1440" w:hanging="360"/>
      </w:pPr>
      <w:rPr>
        <w:rFonts w:ascii="Courier New" w:hAnsi="Courier New"/>
      </w:rPr>
    </w:lvl>
    <w:lvl w:ilvl="2" w:tplc="07801EEA">
      <w:start w:val="1"/>
      <w:numFmt w:val="bullet"/>
      <w:lvlText w:val=""/>
      <w:lvlJc w:val="left"/>
      <w:pPr>
        <w:tabs>
          <w:tab w:val="num" w:pos="2160"/>
        </w:tabs>
        <w:ind w:left="2160" w:hanging="360"/>
      </w:pPr>
      <w:rPr>
        <w:rFonts w:ascii="Wingdings" w:hAnsi="Wingdings"/>
      </w:rPr>
    </w:lvl>
    <w:lvl w:ilvl="3" w:tplc="5CF69ED2">
      <w:start w:val="1"/>
      <w:numFmt w:val="bullet"/>
      <w:lvlText w:val=""/>
      <w:lvlJc w:val="left"/>
      <w:pPr>
        <w:tabs>
          <w:tab w:val="num" w:pos="2880"/>
        </w:tabs>
        <w:ind w:left="2880" w:hanging="360"/>
      </w:pPr>
      <w:rPr>
        <w:rFonts w:ascii="Symbol" w:hAnsi="Symbol"/>
      </w:rPr>
    </w:lvl>
    <w:lvl w:ilvl="4" w:tplc="78FA9F82">
      <w:start w:val="1"/>
      <w:numFmt w:val="bullet"/>
      <w:lvlText w:val="o"/>
      <w:lvlJc w:val="left"/>
      <w:pPr>
        <w:tabs>
          <w:tab w:val="num" w:pos="3600"/>
        </w:tabs>
        <w:ind w:left="3600" w:hanging="360"/>
      </w:pPr>
      <w:rPr>
        <w:rFonts w:ascii="Courier New" w:hAnsi="Courier New"/>
      </w:rPr>
    </w:lvl>
    <w:lvl w:ilvl="5" w:tplc="D502589C">
      <w:start w:val="1"/>
      <w:numFmt w:val="bullet"/>
      <w:lvlText w:val=""/>
      <w:lvlJc w:val="left"/>
      <w:pPr>
        <w:tabs>
          <w:tab w:val="num" w:pos="4320"/>
        </w:tabs>
        <w:ind w:left="4320" w:hanging="360"/>
      </w:pPr>
      <w:rPr>
        <w:rFonts w:ascii="Wingdings" w:hAnsi="Wingdings"/>
      </w:rPr>
    </w:lvl>
    <w:lvl w:ilvl="6" w:tplc="AEE4071C">
      <w:start w:val="1"/>
      <w:numFmt w:val="bullet"/>
      <w:lvlText w:val=""/>
      <w:lvlJc w:val="left"/>
      <w:pPr>
        <w:tabs>
          <w:tab w:val="num" w:pos="5040"/>
        </w:tabs>
        <w:ind w:left="5040" w:hanging="360"/>
      </w:pPr>
      <w:rPr>
        <w:rFonts w:ascii="Symbol" w:hAnsi="Symbol"/>
      </w:rPr>
    </w:lvl>
    <w:lvl w:ilvl="7" w:tplc="3820A63A">
      <w:start w:val="1"/>
      <w:numFmt w:val="bullet"/>
      <w:lvlText w:val="o"/>
      <w:lvlJc w:val="left"/>
      <w:pPr>
        <w:tabs>
          <w:tab w:val="num" w:pos="5760"/>
        </w:tabs>
        <w:ind w:left="5760" w:hanging="360"/>
      </w:pPr>
      <w:rPr>
        <w:rFonts w:ascii="Courier New" w:hAnsi="Courier New"/>
      </w:rPr>
    </w:lvl>
    <w:lvl w:ilvl="8" w:tplc="74181946">
      <w:start w:val="1"/>
      <w:numFmt w:val="bullet"/>
      <w:lvlText w:val=""/>
      <w:lvlJc w:val="left"/>
      <w:pPr>
        <w:tabs>
          <w:tab w:val="num" w:pos="6480"/>
        </w:tabs>
        <w:ind w:left="6480" w:hanging="360"/>
      </w:pPr>
      <w:rPr>
        <w:rFonts w:ascii="Wingdings" w:hAnsi="Wingdings"/>
      </w:rPr>
    </w:lvl>
  </w:abstractNum>
  <w:abstractNum w:abstractNumId="25" w15:restartNumberingAfterBreak="0">
    <w:nsid w:val="64B36AFD"/>
    <w:multiLevelType w:val="hybridMultilevel"/>
    <w:tmpl w:val="64B36AFD"/>
    <w:lvl w:ilvl="0" w:tplc="94EA5BAA">
      <w:start w:val="1"/>
      <w:numFmt w:val="bullet"/>
      <w:lvlText w:val="o"/>
      <w:lvlJc w:val="left"/>
      <w:pPr>
        <w:tabs>
          <w:tab w:val="num" w:pos="720"/>
        </w:tabs>
        <w:ind w:left="720" w:hanging="360"/>
      </w:pPr>
      <w:rPr>
        <w:rFonts w:ascii="Courier New" w:hAnsi="Courier New"/>
      </w:rPr>
    </w:lvl>
    <w:lvl w:ilvl="1" w:tplc="E9B4671E">
      <w:start w:val="1"/>
      <w:numFmt w:val="bullet"/>
      <w:lvlText w:val="o"/>
      <w:lvlJc w:val="left"/>
      <w:pPr>
        <w:ind w:left="1440" w:hanging="360"/>
      </w:pPr>
      <w:rPr>
        <w:rFonts w:ascii="Courier New" w:hAnsi="Courier New"/>
      </w:rPr>
    </w:lvl>
    <w:lvl w:ilvl="2" w:tplc="4C944364">
      <w:start w:val="1"/>
      <w:numFmt w:val="bullet"/>
      <w:lvlText w:val=""/>
      <w:lvlJc w:val="left"/>
      <w:pPr>
        <w:tabs>
          <w:tab w:val="num" w:pos="2160"/>
        </w:tabs>
        <w:ind w:left="2160" w:hanging="360"/>
      </w:pPr>
      <w:rPr>
        <w:rFonts w:ascii="Wingdings" w:hAnsi="Wingdings"/>
      </w:rPr>
    </w:lvl>
    <w:lvl w:ilvl="3" w:tplc="C7EAF630">
      <w:start w:val="1"/>
      <w:numFmt w:val="bullet"/>
      <w:lvlText w:val=""/>
      <w:lvlJc w:val="left"/>
      <w:pPr>
        <w:tabs>
          <w:tab w:val="num" w:pos="2880"/>
        </w:tabs>
        <w:ind w:left="2880" w:hanging="360"/>
      </w:pPr>
      <w:rPr>
        <w:rFonts w:ascii="Symbol" w:hAnsi="Symbol"/>
      </w:rPr>
    </w:lvl>
    <w:lvl w:ilvl="4" w:tplc="53880E92">
      <w:start w:val="1"/>
      <w:numFmt w:val="bullet"/>
      <w:lvlText w:val="o"/>
      <w:lvlJc w:val="left"/>
      <w:pPr>
        <w:tabs>
          <w:tab w:val="num" w:pos="3600"/>
        </w:tabs>
        <w:ind w:left="3600" w:hanging="360"/>
      </w:pPr>
      <w:rPr>
        <w:rFonts w:ascii="Courier New" w:hAnsi="Courier New"/>
      </w:rPr>
    </w:lvl>
    <w:lvl w:ilvl="5" w:tplc="5AF4B896">
      <w:start w:val="1"/>
      <w:numFmt w:val="bullet"/>
      <w:lvlText w:val=""/>
      <w:lvlJc w:val="left"/>
      <w:pPr>
        <w:tabs>
          <w:tab w:val="num" w:pos="4320"/>
        </w:tabs>
        <w:ind w:left="4320" w:hanging="360"/>
      </w:pPr>
      <w:rPr>
        <w:rFonts w:ascii="Wingdings" w:hAnsi="Wingdings"/>
      </w:rPr>
    </w:lvl>
    <w:lvl w:ilvl="6" w:tplc="C71E694C">
      <w:start w:val="1"/>
      <w:numFmt w:val="bullet"/>
      <w:lvlText w:val=""/>
      <w:lvlJc w:val="left"/>
      <w:pPr>
        <w:tabs>
          <w:tab w:val="num" w:pos="5040"/>
        </w:tabs>
        <w:ind w:left="5040" w:hanging="360"/>
      </w:pPr>
      <w:rPr>
        <w:rFonts w:ascii="Symbol" w:hAnsi="Symbol"/>
      </w:rPr>
    </w:lvl>
    <w:lvl w:ilvl="7" w:tplc="F69AFF8C">
      <w:start w:val="1"/>
      <w:numFmt w:val="bullet"/>
      <w:lvlText w:val="o"/>
      <w:lvlJc w:val="left"/>
      <w:pPr>
        <w:tabs>
          <w:tab w:val="num" w:pos="5760"/>
        </w:tabs>
        <w:ind w:left="5760" w:hanging="360"/>
      </w:pPr>
      <w:rPr>
        <w:rFonts w:ascii="Courier New" w:hAnsi="Courier New"/>
      </w:rPr>
    </w:lvl>
    <w:lvl w:ilvl="8" w:tplc="33C6A72E">
      <w:start w:val="1"/>
      <w:numFmt w:val="bullet"/>
      <w:lvlText w:val=""/>
      <w:lvlJc w:val="left"/>
      <w:pPr>
        <w:tabs>
          <w:tab w:val="num" w:pos="6480"/>
        </w:tabs>
        <w:ind w:left="6480" w:hanging="360"/>
      </w:pPr>
      <w:rPr>
        <w:rFonts w:ascii="Wingdings" w:hAnsi="Wingdings"/>
      </w:rPr>
    </w:lvl>
  </w:abstractNum>
  <w:abstractNum w:abstractNumId="26" w15:restartNumberingAfterBreak="0">
    <w:nsid w:val="64B36AFE"/>
    <w:multiLevelType w:val="hybridMultilevel"/>
    <w:tmpl w:val="64B36AFE"/>
    <w:lvl w:ilvl="0" w:tplc="76D09E02">
      <w:start w:val="1"/>
      <w:numFmt w:val="bullet"/>
      <w:lvlText w:val="o"/>
      <w:lvlJc w:val="left"/>
      <w:pPr>
        <w:tabs>
          <w:tab w:val="num" w:pos="720"/>
        </w:tabs>
        <w:ind w:left="720" w:hanging="360"/>
      </w:pPr>
      <w:rPr>
        <w:rFonts w:ascii="Courier New" w:hAnsi="Courier New"/>
      </w:rPr>
    </w:lvl>
    <w:lvl w:ilvl="1" w:tplc="390E5F60">
      <w:start w:val="1"/>
      <w:numFmt w:val="bullet"/>
      <w:lvlText w:val="o"/>
      <w:lvlJc w:val="left"/>
      <w:pPr>
        <w:ind w:left="1440" w:hanging="360"/>
      </w:pPr>
      <w:rPr>
        <w:rFonts w:ascii="Courier New" w:hAnsi="Courier New"/>
      </w:rPr>
    </w:lvl>
    <w:lvl w:ilvl="2" w:tplc="3DC86DA0">
      <w:start w:val="1"/>
      <w:numFmt w:val="bullet"/>
      <w:lvlText w:val=""/>
      <w:lvlJc w:val="left"/>
      <w:pPr>
        <w:tabs>
          <w:tab w:val="num" w:pos="2160"/>
        </w:tabs>
        <w:ind w:left="2160" w:hanging="360"/>
      </w:pPr>
      <w:rPr>
        <w:rFonts w:ascii="Wingdings" w:hAnsi="Wingdings"/>
      </w:rPr>
    </w:lvl>
    <w:lvl w:ilvl="3" w:tplc="F856A3D0">
      <w:start w:val="1"/>
      <w:numFmt w:val="bullet"/>
      <w:lvlText w:val=""/>
      <w:lvlJc w:val="left"/>
      <w:pPr>
        <w:tabs>
          <w:tab w:val="num" w:pos="2880"/>
        </w:tabs>
        <w:ind w:left="2880" w:hanging="360"/>
      </w:pPr>
      <w:rPr>
        <w:rFonts w:ascii="Symbol" w:hAnsi="Symbol"/>
      </w:rPr>
    </w:lvl>
    <w:lvl w:ilvl="4" w:tplc="DE8C4A9E">
      <w:start w:val="1"/>
      <w:numFmt w:val="bullet"/>
      <w:lvlText w:val="o"/>
      <w:lvlJc w:val="left"/>
      <w:pPr>
        <w:tabs>
          <w:tab w:val="num" w:pos="3600"/>
        </w:tabs>
        <w:ind w:left="3600" w:hanging="360"/>
      </w:pPr>
      <w:rPr>
        <w:rFonts w:ascii="Courier New" w:hAnsi="Courier New"/>
      </w:rPr>
    </w:lvl>
    <w:lvl w:ilvl="5" w:tplc="2416CDBC">
      <w:start w:val="1"/>
      <w:numFmt w:val="bullet"/>
      <w:lvlText w:val=""/>
      <w:lvlJc w:val="left"/>
      <w:pPr>
        <w:tabs>
          <w:tab w:val="num" w:pos="4320"/>
        </w:tabs>
        <w:ind w:left="4320" w:hanging="360"/>
      </w:pPr>
      <w:rPr>
        <w:rFonts w:ascii="Wingdings" w:hAnsi="Wingdings"/>
      </w:rPr>
    </w:lvl>
    <w:lvl w:ilvl="6" w:tplc="6090E062">
      <w:start w:val="1"/>
      <w:numFmt w:val="bullet"/>
      <w:lvlText w:val=""/>
      <w:lvlJc w:val="left"/>
      <w:pPr>
        <w:tabs>
          <w:tab w:val="num" w:pos="5040"/>
        </w:tabs>
        <w:ind w:left="5040" w:hanging="360"/>
      </w:pPr>
      <w:rPr>
        <w:rFonts w:ascii="Symbol" w:hAnsi="Symbol"/>
      </w:rPr>
    </w:lvl>
    <w:lvl w:ilvl="7" w:tplc="BD4465EC">
      <w:start w:val="1"/>
      <w:numFmt w:val="bullet"/>
      <w:lvlText w:val="o"/>
      <w:lvlJc w:val="left"/>
      <w:pPr>
        <w:tabs>
          <w:tab w:val="num" w:pos="5760"/>
        </w:tabs>
        <w:ind w:left="5760" w:hanging="360"/>
      </w:pPr>
      <w:rPr>
        <w:rFonts w:ascii="Courier New" w:hAnsi="Courier New"/>
      </w:rPr>
    </w:lvl>
    <w:lvl w:ilvl="8" w:tplc="6E88DC66">
      <w:start w:val="1"/>
      <w:numFmt w:val="bullet"/>
      <w:lvlText w:val=""/>
      <w:lvlJc w:val="left"/>
      <w:pPr>
        <w:tabs>
          <w:tab w:val="num" w:pos="6480"/>
        </w:tabs>
        <w:ind w:left="6480" w:hanging="360"/>
      </w:pPr>
      <w:rPr>
        <w:rFonts w:ascii="Wingdings" w:hAnsi="Wingdings"/>
      </w:rPr>
    </w:lvl>
  </w:abstractNum>
  <w:abstractNum w:abstractNumId="27" w15:restartNumberingAfterBreak="0">
    <w:nsid w:val="64B36AFF"/>
    <w:multiLevelType w:val="hybridMultilevel"/>
    <w:tmpl w:val="64B36AFF"/>
    <w:lvl w:ilvl="0" w:tplc="F31E83E6">
      <w:start w:val="1"/>
      <w:numFmt w:val="bullet"/>
      <w:lvlText w:val="o"/>
      <w:lvlJc w:val="left"/>
      <w:pPr>
        <w:tabs>
          <w:tab w:val="num" w:pos="720"/>
        </w:tabs>
        <w:ind w:left="720" w:hanging="360"/>
      </w:pPr>
      <w:rPr>
        <w:rFonts w:ascii="Courier New" w:hAnsi="Courier New"/>
      </w:rPr>
    </w:lvl>
    <w:lvl w:ilvl="1" w:tplc="754EB0BC">
      <w:start w:val="1"/>
      <w:numFmt w:val="bullet"/>
      <w:lvlText w:val="o"/>
      <w:lvlJc w:val="left"/>
      <w:pPr>
        <w:ind w:left="1440" w:hanging="360"/>
      </w:pPr>
      <w:rPr>
        <w:rFonts w:ascii="Courier New" w:hAnsi="Courier New"/>
      </w:rPr>
    </w:lvl>
    <w:lvl w:ilvl="2" w:tplc="ADC6FFA0">
      <w:start w:val="1"/>
      <w:numFmt w:val="bullet"/>
      <w:lvlText w:val=""/>
      <w:lvlJc w:val="left"/>
      <w:pPr>
        <w:ind w:left="2160" w:hanging="360"/>
      </w:pPr>
      <w:rPr>
        <w:rFonts w:ascii="Wingdings" w:hAnsi="Wingdings"/>
      </w:rPr>
    </w:lvl>
    <w:lvl w:ilvl="3" w:tplc="4C526A84">
      <w:start w:val="1"/>
      <w:numFmt w:val="bullet"/>
      <w:lvlText w:val=""/>
      <w:lvlJc w:val="left"/>
      <w:pPr>
        <w:ind w:left="2880" w:hanging="360"/>
      </w:pPr>
      <w:rPr>
        <w:rFonts w:ascii="Wingdings" w:hAnsi="Wingdings"/>
      </w:rPr>
    </w:lvl>
    <w:lvl w:ilvl="4" w:tplc="A00A4700">
      <w:start w:val="1"/>
      <w:numFmt w:val="bullet"/>
      <w:lvlText w:val="o"/>
      <w:lvlJc w:val="left"/>
      <w:pPr>
        <w:tabs>
          <w:tab w:val="num" w:pos="3600"/>
        </w:tabs>
        <w:ind w:left="3600" w:hanging="360"/>
      </w:pPr>
      <w:rPr>
        <w:rFonts w:ascii="Courier New" w:hAnsi="Courier New"/>
      </w:rPr>
    </w:lvl>
    <w:lvl w:ilvl="5" w:tplc="24C648E6">
      <w:start w:val="1"/>
      <w:numFmt w:val="bullet"/>
      <w:lvlText w:val=""/>
      <w:lvlJc w:val="left"/>
      <w:pPr>
        <w:tabs>
          <w:tab w:val="num" w:pos="4320"/>
        </w:tabs>
        <w:ind w:left="4320" w:hanging="360"/>
      </w:pPr>
      <w:rPr>
        <w:rFonts w:ascii="Wingdings" w:hAnsi="Wingdings"/>
      </w:rPr>
    </w:lvl>
    <w:lvl w:ilvl="6" w:tplc="33F21C96">
      <w:start w:val="1"/>
      <w:numFmt w:val="bullet"/>
      <w:lvlText w:val=""/>
      <w:lvlJc w:val="left"/>
      <w:pPr>
        <w:tabs>
          <w:tab w:val="num" w:pos="5040"/>
        </w:tabs>
        <w:ind w:left="5040" w:hanging="360"/>
      </w:pPr>
      <w:rPr>
        <w:rFonts w:ascii="Symbol" w:hAnsi="Symbol"/>
      </w:rPr>
    </w:lvl>
    <w:lvl w:ilvl="7" w:tplc="2F74F4FC">
      <w:start w:val="1"/>
      <w:numFmt w:val="bullet"/>
      <w:lvlText w:val="o"/>
      <w:lvlJc w:val="left"/>
      <w:pPr>
        <w:tabs>
          <w:tab w:val="num" w:pos="5760"/>
        </w:tabs>
        <w:ind w:left="5760" w:hanging="360"/>
      </w:pPr>
      <w:rPr>
        <w:rFonts w:ascii="Courier New" w:hAnsi="Courier New"/>
      </w:rPr>
    </w:lvl>
    <w:lvl w:ilvl="8" w:tplc="31249822">
      <w:start w:val="1"/>
      <w:numFmt w:val="bullet"/>
      <w:lvlText w:val=""/>
      <w:lvlJc w:val="left"/>
      <w:pPr>
        <w:tabs>
          <w:tab w:val="num" w:pos="6480"/>
        </w:tabs>
        <w:ind w:left="6480" w:hanging="360"/>
      </w:pPr>
      <w:rPr>
        <w:rFonts w:ascii="Wingdings" w:hAnsi="Wingdings"/>
      </w:rPr>
    </w:lvl>
  </w:abstractNum>
  <w:abstractNum w:abstractNumId="28" w15:restartNumberingAfterBreak="0">
    <w:nsid w:val="64B36B00"/>
    <w:multiLevelType w:val="hybridMultilevel"/>
    <w:tmpl w:val="64B36B00"/>
    <w:lvl w:ilvl="0" w:tplc="D7C64438">
      <w:start w:val="1"/>
      <w:numFmt w:val="bullet"/>
      <w:lvlText w:val=""/>
      <w:lvlJc w:val="left"/>
      <w:pPr>
        <w:tabs>
          <w:tab w:val="num" w:pos="720"/>
        </w:tabs>
        <w:ind w:left="720" w:hanging="360"/>
      </w:pPr>
      <w:rPr>
        <w:rFonts w:ascii="Wingdings" w:hAnsi="Wingdings"/>
      </w:rPr>
    </w:lvl>
    <w:lvl w:ilvl="1" w:tplc="86EC9DC8">
      <w:start w:val="1"/>
      <w:numFmt w:val="bullet"/>
      <w:lvlText w:val="o"/>
      <w:lvlJc w:val="left"/>
      <w:pPr>
        <w:tabs>
          <w:tab w:val="num" w:pos="1440"/>
        </w:tabs>
        <w:ind w:left="1440" w:hanging="360"/>
      </w:pPr>
      <w:rPr>
        <w:rFonts w:ascii="Courier New" w:hAnsi="Courier New"/>
      </w:rPr>
    </w:lvl>
    <w:lvl w:ilvl="2" w:tplc="9D5AF288">
      <w:start w:val="1"/>
      <w:numFmt w:val="bullet"/>
      <w:lvlText w:val=""/>
      <w:lvlJc w:val="left"/>
      <w:pPr>
        <w:tabs>
          <w:tab w:val="num" w:pos="2160"/>
        </w:tabs>
        <w:ind w:left="2160" w:hanging="360"/>
      </w:pPr>
      <w:rPr>
        <w:rFonts w:ascii="Wingdings" w:hAnsi="Wingdings"/>
      </w:rPr>
    </w:lvl>
    <w:lvl w:ilvl="3" w:tplc="E458A8A2">
      <w:start w:val="1"/>
      <w:numFmt w:val="bullet"/>
      <w:lvlText w:val=""/>
      <w:lvlJc w:val="left"/>
      <w:pPr>
        <w:ind w:left="2880" w:hanging="360"/>
      </w:pPr>
      <w:rPr>
        <w:rFonts w:ascii="Wingdings" w:hAnsi="Wingdings"/>
      </w:rPr>
    </w:lvl>
    <w:lvl w:ilvl="4" w:tplc="D6343208">
      <w:start w:val="1"/>
      <w:numFmt w:val="bullet"/>
      <w:lvlText w:val=""/>
      <w:lvlJc w:val="left"/>
      <w:pPr>
        <w:ind w:left="3600" w:hanging="360"/>
      </w:pPr>
      <w:rPr>
        <w:rFonts w:ascii="Wingdings" w:hAnsi="Wingdings"/>
      </w:rPr>
    </w:lvl>
    <w:lvl w:ilvl="5" w:tplc="ED0A3C98">
      <w:start w:val="1"/>
      <w:numFmt w:val="bullet"/>
      <w:lvlText w:val=""/>
      <w:lvlJc w:val="left"/>
      <w:pPr>
        <w:tabs>
          <w:tab w:val="num" w:pos="4320"/>
        </w:tabs>
        <w:ind w:left="4320" w:hanging="360"/>
      </w:pPr>
      <w:rPr>
        <w:rFonts w:ascii="Wingdings" w:hAnsi="Wingdings"/>
      </w:rPr>
    </w:lvl>
    <w:lvl w:ilvl="6" w:tplc="04802252">
      <w:start w:val="1"/>
      <w:numFmt w:val="bullet"/>
      <w:lvlText w:val=""/>
      <w:lvlJc w:val="left"/>
      <w:pPr>
        <w:tabs>
          <w:tab w:val="num" w:pos="5040"/>
        </w:tabs>
        <w:ind w:left="5040" w:hanging="360"/>
      </w:pPr>
      <w:rPr>
        <w:rFonts w:ascii="Symbol" w:hAnsi="Symbol"/>
      </w:rPr>
    </w:lvl>
    <w:lvl w:ilvl="7" w:tplc="29AC0436">
      <w:start w:val="1"/>
      <w:numFmt w:val="bullet"/>
      <w:lvlText w:val="o"/>
      <w:lvlJc w:val="left"/>
      <w:pPr>
        <w:tabs>
          <w:tab w:val="num" w:pos="5760"/>
        </w:tabs>
        <w:ind w:left="5760" w:hanging="360"/>
      </w:pPr>
      <w:rPr>
        <w:rFonts w:ascii="Courier New" w:hAnsi="Courier New"/>
      </w:rPr>
    </w:lvl>
    <w:lvl w:ilvl="8" w:tplc="D97850E6">
      <w:start w:val="1"/>
      <w:numFmt w:val="bullet"/>
      <w:lvlText w:val=""/>
      <w:lvlJc w:val="left"/>
      <w:pPr>
        <w:tabs>
          <w:tab w:val="num" w:pos="6480"/>
        </w:tabs>
        <w:ind w:left="6480" w:hanging="360"/>
      </w:pPr>
      <w:rPr>
        <w:rFonts w:ascii="Wingdings" w:hAnsi="Wingdings"/>
      </w:rPr>
    </w:lvl>
  </w:abstractNum>
  <w:abstractNum w:abstractNumId="29" w15:restartNumberingAfterBreak="0">
    <w:nsid w:val="64B36B01"/>
    <w:multiLevelType w:val="hybridMultilevel"/>
    <w:tmpl w:val="64B36B01"/>
    <w:lvl w:ilvl="0" w:tplc="E0583700">
      <w:start w:val="1"/>
      <w:numFmt w:val="bullet"/>
      <w:lvlText w:val=""/>
      <w:lvlJc w:val="left"/>
      <w:pPr>
        <w:tabs>
          <w:tab w:val="num" w:pos="720"/>
        </w:tabs>
        <w:ind w:left="720" w:hanging="360"/>
      </w:pPr>
      <w:rPr>
        <w:rFonts w:ascii="Wingdings" w:hAnsi="Wingdings"/>
      </w:rPr>
    </w:lvl>
    <w:lvl w:ilvl="1" w:tplc="4C385288">
      <w:start w:val="1"/>
      <w:numFmt w:val="bullet"/>
      <w:lvlText w:val="o"/>
      <w:lvlJc w:val="left"/>
      <w:pPr>
        <w:tabs>
          <w:tab w:val="num" w:pos="1440"/>
        </w:tabs>
        <w:ind w:left="1440" w:hanging="360"/>
      </w:pPr>
      <w:rPr>
        <w:rFonts w:ascii="Courier New" w:hAnsi="Courier New"/>
      </w:rPr>
    </w:lvl>
    <w:lvl w:ilvl="2" w:tplc="8BCC8724">
      <w:start w:val="1"/>
      <w:numFmt w:val="bullet"/>
      <w:lvlText w:val=""/>
      <w:lvlJc w:val="left"/>
      <w:pPr>
        <w:tabs>
          <w:tab w:val="num" w:pos="2160"/>
        </w:tabs>
        <w:ind w:left="2160" w:hanging="360"/>
      </w:pPr>
      <w:rPr>
        <w:rFonts w:ascii="Wingdings" w:hAnsi="Wingdings"/>
      </w:rPr>
    </w:lvl>
    <w:lvl w:ilvl="3" w:tplc="D520DE64">
      <w:start w:val="1"/>
      <w:numFmt w:val="bullet"/>
      <w:lvlText w:val=""/>
      <w:lvlJc w:val="left"/>
      <w:pPr>
        <w:ind w:left="2880" w:hanging="360"/>
      </w:pPr>
      <w:rPr>
        <w:rFonts w:ascii="Wingdings" w:hAnsi="Wingdings"/>
      </w:rPr>
    </w:lvl>
    <w:lvl w:ilvl="4" w:tplc="3E14153A">
      <w:start w:val="1"/>
      <w:numFmt w:val="bullet"/>
      <w:lvlText w:val="o"/>
      <w:lvlJc w:val="left"/>
      <w:pPr>
        <w:tabs>
          <w:tab w:val="num" w:pos="3600"/>
        </w:tabs>
        <w:ind w:left="3600" w:hanging="360"/>
      </w:pPr>
      <w:rPr>
        <w:rFonts w:ascii="Courier New" w:hAnsi="Courier New"/>
      </w:rPr>
    </w:lvl>
    <w:lvl w:ilvl="5" w:tplc="A8228FA8">
      <w:start w:val="1"/>
      <w:numFmt w:val="bullet"/>
      <w:lvlText w:val=""/>
      <w:lvlJc w:val="left"/>
      <w:pPr>
        <w:tabs>
          <w:tab w:val="num" w:pos="4320"/>
        </w:tabs>
        <w:ind w:left="4320" w:hanging="360"/>
      </w:pPr>
      <w:rPr>
        <w:rFonts w:ascii="Wingdings" w:hAnsi="Wingdings"/>
      </w:rPr>
    </w:lvl>
    <w:lvl w:ilvl="6" w:tplc="AEAC765A">
      <w:start w:val="1"/>
      <w:numFmt w:val="bullet"/>
      <w:lvlText w:val=""/>
      <w:lvlJc w:val="left"/>
      <w:pPr>
        <w:tabs>
          <w:tab w:val="num" w:pos="5040"/>
        </w:tabs>
        <w:ind w:left="5040" w:hanging="360"/>
      </w:pPr>
      <w:rPr>
        <w:rFonts w:ascii="Symbol" w:hAnsi="Symbol"/>
      </w:rPr>
    </w:lvl>
    <w:lvl w:ilvl="7" w:tplc="DE28415E">
      <w:start w:val="1"/>
      <w:numFmt w:val="bullet"/>
      <w:lvlText w:val="o"/>
      <w:lvlJc w:val="left"/>
      <w:pPr>
        <w:tabs>
          <w:tab w:val="num" w:pos="5760"/>
        </w:tabs>
        <w:ind w:left="5760" w:hanging="360"/>
      </w:pPr>
      <w:rPr>
        <w:rFonts w:ascii="Courier New" w:hAnsi="Courier New"/>
      </w:rPr>
    </w:lvl>
    <w:lvl w:ilvl="8" w:tplc="2C146C8A">
      <w:start w:val="1"/>
      <w:numFmt w:val="bullet"/>
      <w:lvlText w:val=""/>
      <w:lvlJc w:val="left"/>
      <w:pPr>
        <w:tabs>
          <w:tab w:val="num" w:pos="6480"/>
        </w:tabs>
        <w:ind w:left="6480" w:hanging="360"/>
      </w:pPr>
      <w:rPr>
        <w:rFonts w:ascii="Wingdings" w:hAnsi="Wingdings"/>
      </w:rPr>
    </w:lvl>
  </w:abstractNum>
  <w:abstractNum w:abstractNumId="30" w15:restartNumberingAfterBreak="0">
    <w:nsid w:val="64B36B02"/>
    <w:multiLevelType w:val="hybridMultilevel"/>
    <w:tmpl w:val="64B36B02"/>
    <w:lvl w:ilvl="0" w:tplc="6972C4BE">
      <w:start w:val="1"/>
      <w:numFmt w:val="bullet"/>
      <w:lvlText w:val=""/>
      <w:lvlJc w:val="left"/>
      <w:pPr>
        <w:tabs>
          <w:tab w:val="num" w:pos="720"/>
        </w:tabs>
        <w:ind w:left="720" w:hanging="360"/>
      </w:pPr>
      <w:rPr>
        <w:rFonts w:ascii="Wingdings" w:hAnsi="Wingdings"/>
      </w:rPr>
    </w:lvl>
    <w:lvl w:ilvl="1" w:tplc="27765C4E">
      <w:start w:val="1"/>
      <w:numFmt w:val="bullet"/>
      <w:lvlText w:val="o"/>
      <w:lvlJc w:val="left"/>
      <w:pPr>
        <w:tabs>
          <w:tab w:val="num" w:pos="1440"/>
        </w:tabs>
        <w:ind w:left="1440" w:hanging="360"/>
      </w:pPr>
      <w:rPr>
        <w:rFonts w:ascii="Courier New" w:hAnsi="Courier New"/>
      </w:rPr>
    </w:lvl>
    <w:lvl w:ilvl="2" w:tplc="8194B22E">
      <w:start w:val="1"/>
      <w:numFmt w:val="bullet"/>
      <w:lvlText w:val=""/>
      <w:lvlJc w:val="left"/>
      <w:pPr>
        <w:tabs>
          <w:tab w:val="num" w:pos="2160"/>
        </w:tabs>
        <w:ind w:left="2160" w:hanging="360"/>
      </w:pPr>
      <w:rPr>
        <w:rFonts w:ascii="Wingdings" w:hAnsi="Wingdings"/>
      </w:rPr>
    </w:lvl>
    <w:lvl w:ilvl="3" w:tplc="1DA8F7E0">
      <w:start w:val="1"/>
      <w:numFmt w:val="bullet"/>
      <w:lvlText w:val=""/>
      <w:lvlJc w:val="left"/>
      <w:pPr>
        <w:ind w:left="2880" w:hanging="360"/>
      </w:pPr>
      <w:rPr>
        <w:rFonts w:ascii="Wingdings" w:hAnsi="Wingdings"/>
      </w:rPr>
    </w:lvl>
    <w:lvl w:ilvl="4" w:tplc="0EDC6364">
      <w:start w:val="1"/>
      <w:numFmt w:val="bullet"/>
      <w:lvlText w:val="o"/>
      <w:lvlJc w:val="left"/>
      <w:pPr>
        <w:tabs>
          <w:tab w:val="num" w:pos="3600"/>
        </w:tabs>
        <w:ind w:left="3600" w:hanging="360"/>
      </w:pPr>
      <w:rPr>
        <w:rFonts w:ascii="Courier New" w:hAnsi="Courier New"/>
      </w:rPr>
    </w:lvl>
    <w:lvl w:ilvl="5" w:tplc="62C824EE">
      <w:start w:val="1"/>
      <w:numFmt w:val="bullet"/>
      <w:lvlText w:val=""/>
      <w:lvlJc w:val="left"/>
      <w:pPr>
        <w:tabs>
          <w:tab w:val="num" w:pos="4320"/>
        </w:tabs>
        <w:ind w:left="4320" w:hanging="360"/>
      </w:pPr>
      <w:rPr>
        <w:rFonts w:ascii="Wingdings" w:hAnsi="Wingdings"/>
      </w:rPr>
    </w:lvl>
    <w:lvl w:ilvl="6" w:tplc="11EE19CC">
      <w:start w:val="1"/>
      <w:numFmt w:val="bullet"/>
      <w:lvlText w:val=""/>
      <w:lvlJc w:val="left"/>
      <w:pPr>
        <w:tabs>
          <w:tab w:val="num" w:pos="5040"/>
        </w:tabs>
        <w:ind w:left="5040" w:hanging="360"/>
      </w:pPr>
      <w:rPr>
        <w:rFonts w:ascii="Symbol" w:hAnsi="Symbol"/>
      </w:rPr>
    </w:lvl>
    <w:lvl w:ilvl="7" w:tplc="FF70FCA0">
      <w:start w:val="1"/>
      <w:numFmt w:val="bullet"/>
      <w:lvlText w:val="o"/>
      <w:lvlJc w:val="left"/>
      <w:pPr>
        <w:tabs>
          <w:tab w:val="num" w:pos="5760"/>
        </w:tabs>
        <w:ind w:left="5760" w:hanging="360"/>
      </w:pPr>
      <w:rPr>
        <w:rFonts w:ascii="Courier New" w:hAnsi="Courier New"/>
      </w:rPr>
    </w:lvl>
    <w:lvl w:ilvl="8" w:tplc="4AD43D9A">
      <w:start w:val="1"/>
      <w:numFmt w:val="bullet"/>
      <w:lvlText w:val=""/>
      <w:lvlJc w:val="left"/>
      <w:pPr>
        <w:tabs>
          <w:tab w:val="num" w:pos="6480"/>
        </w:tabs>
        <w:ind w:left="6480" w:hanging="360"/>
      </w:pPr>
      <w:rPr>
        <w:rFonts w:ascii="Wingdings" w:hAnsi="Wingdings"/>
      </w:rPr>
    </w:lvl>
  </w:abstractNum>
  <w:abstractNum w:abstractNumId="31" w15:restartNumberingAfterBreak="0">
    <w:nsid w:val="64B36B03"/>
    <w:multiLevelType w:val="hybridMultilevel"/>
    <w:tmpl w:val="64B36B03"/>
    <w:lvl w:ilvl="0" w:tplc="C2E41DC4">
      <w:start w:val="1"/>
      <w:numFmt w:val="bullet"/>
      <w:lvlText w:val=""/>
      <w:lvlJc w:val="left"/>
      <w:pPr>
        <w:tabs>
          <w:tab w:val="num" w:pos="720"/>
        </w:tabs>
        <w:ind w:left="720" w:hanging="360"/>
      </w:pPr>
      <w:rPr>
        <w:rFonts w:ascii="Wingdings" w:hAnsi="Wingdings"/>
      </w:rPr>
    </w:lvl>
    <w:lvl w:ilvl="1" w:tplc="2BB8B832">
      <w:start w:val="1"/>
      <w:numFmt w:val="bullet"/>
      <w:lvlText w:val="o"/>
      <w:lvlJc w:val="left"/>
      <w:pPr>
        <w:tabs>
          <w:tab w:val="num" w:pos="1440"/>
        </w:tabs>
        <w:ind w:left="1440" w:hanging="360"/>
      </w:pPr>
      <w:rPr>
        <w:rFonts w:ascii="Courier New" w:hAnsi="Courier New"/>
      </w:rPr>
    </w:lvl>
    <w:lvl w:ilvl="2" w:tplc="DAC8EAA8">
      <w:start w:val="1"/>
      <w:numFmt w:val="bullet"/>
      <w:lvlText w:val=""/>
      <w:lvlJc w:val="left"/>
      <w:pPr>
        <w:tabs>
          <w:tab w:val="num" w:pos="2160"/>
        </w:tabs>
        <w:ind w:left="2160" w:hanging="360"/>
      </w:pPr>
      <w:rPr>
        <w:rFonts w:ascii="Wingdings" w:hAnsi="Wingdings"/>
      </w:rPr>
    </w:lvl>
    <w:lvl w:ilvl="3" w:tplc="EBFA650A">
      <w:start w:val="1"/>
      <w:numFmt w:val="bullet"/>
      <w:lvlText w:val=""/>
      <w:lvlJc w:val="left"/>
      <w:pPr>
        <w:ind w:left="2880" w:hanging="360"/>
      </w:pPr>
      <w:rPr>
        <w:rFonts w:ascii="Wingdings" w:hAnsi="Wingdings"/>
      </w:rPr>
    </w:lvl>
    <w:lvl w:ilvl="4" w:tplc="AE04587C">
      <w:start w:val="1"/>
      <w:numFmt w:val="bullet"/>
      <w:lvlText w:val="o"/>
      <w:lvlJc w:val="left"/>
      <w:pPr>
        <w:tabs>
          <w:tab w:val="num" w:pos="3600"/>
        </w:tabs>
        <w:ind w:left="3600" w:hanging="360"/>
      </w:pPr>
      <w:rPr>
        <w:rFonts w:ascii="Courier New" w:hAnsi="Courier New"/>
      </w:rPr>
    </w:lvl>
    <w:lvl w:ilvl="5" w:tplc="FDE85498">
      <w:start w:val="1"/>
      <w:numFmt w:val="bullet"/>
      <w:lvlText w:val=""/>
      <w:lvlJc w:val="left"/>
      <w:pPr>
        <w:tabs>
          <w:tab w:val="num" w:pos="4320"/>
        </w:tabs>
        <w:ind w:left="4320" w:hanging="360"/>
      </w:pPr>
      <w:rPr>
        <w:rFonts w:ascii="Wingdings" w:hAnsi="Wingdings"/>
      </w:rPr>
    </w:lvl>
    <w:lvl w:ilvl="6" w:tplc="AFC00564">
      <w:start w:val="1"/>
      <w:numFmt w:val="bullet"/>
      <w:lvlText w:val=""/>
      <w:lvlJc w:val="left"/>
      <w:pPr>
        <w:tabs>
          <w:tab w:val="num" w:pos="5040"/>
        </w:tabs>
        <w:ind w:left="5040" w:hanging="360"/>
      </w:pPr>
      <w:rPr>
        <w:rFonts w:ascii="Symbol" w:hAnsi="Symbol"/>
      </w:rPr>
    </w:lvl>
    <w:lvl w:ilvl="7" w:tplc="451A64D2">
      <w:start w:val="1"/>
      <w:numFmt w:val="bullet"/>
      <w:lvlText w:val="o"/>
      <w:lvlJc w:val="left"/>
      <w:pPr>
        <w:tabs>
          <w:tab w:val="num" w:pos="5760"/>
        </w:tabs>
        <w:ind w:left="5760" w:hanging="360"/>
      </w:pPr>
      <w:rPr>
        <w:rFonts w:ascii="Courier New" w:hAnsi="Courier New"/>
      </w:rPr>
    </w:lvl>
    <w:lvl w:ilvl="8" w:tplc="45ECDBA0">
      <w:start w:val="1"/>
      <w:numFmt w:val="bullet"/>
      <w:lvlText w:val=""/>
      <w:lvlJc w:val="left"/>
      <w:pPr>
        <w:tabs>
          <w:tab w:val="num" w:pos="6480"/>
        </w:tabs>
        <w:ind w:left="6480" w:hanging="360"/>
      </w:pPr>
      <w:rPr>
        <w:rFonts w:ascii="Wingdings" w:hAnsi="Wingdings"/>
      </w:rPr>
    </w:lvl>
  </w:abstractNum>
  <w:abstractNum w:abstractNumId="32" w15:restartNumberingAfterBreak="0">
    <w:nsid w:val="64B36B04"/>
    <w:multiLevelType w:val="hybridMultilevel"/>
    <w:tmpl w:val="64B36B04"/>
    <w:lvl w:ilvl="0" w:tplc="D974F3F8">
      <w:start w:val="1"/>
      <w:numFmt w:val="bullet"/>
      <w:lvlText w:val=""/>
      <w:lvlJc w:val="left"/>
      <w:pPr>
        <w:tabs>
          <w:tab w:val="num" w:pos="720"/>
        </w:tabs>
        <w:ind w:left="720" w:hanging="360"/>
      </w:pPr>
      <w:rPr>
        <w:rFonts w:ascii="Wingdings" w:hAnsi="Wingdings"/>
      </w:rPr>
    </w:lvl>
    <w:lvl w:ilvl="1" w:tplc="19505BDC">
      <w:start w:val="1"/>
      <w:numFmt w:val="bullet"/>
      <w:lvlText w:val="o"/>
      <w:lvlJc w:val="left"/>
      <w:pPr>
        <w:tabs>
          <w:tab w:val="num" w:pos="1440"/>
        </w:tabs>
        <w:ind w:left="1440" w:hanging="360"/>
      </w:pPr>
      <w:rPr>
        <w:rFonts w:ascii="Courier New" w:hAnsi="Courier New"/>
      </w:rPr>
    </w:lvl>
    <w:lvl w:ilvl="2" w:tplc="8E12A940">
      <w:start w:val="1"/>
      <w:numFmt w:val="bullet"/>
      <w:lvlText w:val=""/>
      <w:lvlJc w:val="left"/>
      <w:pPr>
        <w:tabs>
          <w:tab w:val="num" w:pos="2160"/>
        </w:tabs>
        <w:ind w:left="2160" w:hanging="360"/>
      </w:pPr>
      <w:rPr>
        <w:rFonts w:ascii="Wingdings" w:hAnsi="Wingdings"/>
      </w:rPr>
    </w:lvl>
    <w:lvl w:ilvl="3" w:tplc="7004EABC">
      <w:start w:val="1"/>
      <w:numFmt w:val="bullet"/>
      <w:lvlText w:val=""/>
      <w:lvlJc w:val="left"/>
      <w:pPr>
        <w:ind w:left="2880" w:hanging="360"/>
      </w:pPr>
      <w:rPr>
        <w:rFonts w:ascii="Wingdings" w:hAnsi="Wingdings"/>
      </w:rPr>
    </w:lvl>
    <w:lvl w:ilvl="4" w:tplc="C7CC5BDC">
      <w:start w:val="1"/>
      <w:numFmt w:val="bullet"/>
      <w:lvlText w:val="o"/>
      <w:lvlJc w:val="left"/>
      <w:pPr>
        <w:tabs>
          <w:tab w:val="num" w:pos="3600"/>
        </w:tabs>
        <w:ind w:left="3600" w:hanging="360"/>
      </w:pPr>
      <w:rPr>
        <w:rFonts w:ascii="Courier New" w:hAnsi="Courier New"/>
      </w:rPr>
    </w:lvl>
    <w:lvl w:ilvl="5" w:tplc="9E1E8642">
      <w:start w:val="1"/>
      <w:numFmt w:val="bullet"/>
      <w:lvlText w:val=""/>
      <w:lvlJc w:val="left"/>
      <w:pPr>
        <w:tabs>
          <w:tab w:val="num" w:pos="4320"/>
        </w:tabs>
        <w:ind w:left="4320" w:hanging="360"/>
      </w:pPr>
      <w:rPr>
        <w:rFonts w:ascii="Wingdings" w:hAnsi="Wingdings"/>
      </w:rPr>
    </w:lvl>
    <w:lvl w:ilvl="6" w:tplc="20B4DD42">
      <w:start w:val="1"/>
      <w:numFmt w:val="bullet"/>
      <w:lvlText w:val=""/>
      <w:lvlJc w:val="left"/>
      <w:pPr>
        <w:tabs>
          <w:tab w:val="num" w:pos="5040"/>
        </w:tabs>
        <w:ind w:left="5040" w:hanging="360"/>
      </w:pPr>
      <w:rPr>
        <w:rFonts w:ascii="Symbol" w:hAnsi="Symbol"/>
      </w:rPr>
    </w:lvl>
    <w:lvl w:ilvl="7" w:tplc="AED0F420">
      <w:start w:val="1"/>
      <w:numFmt w:val="bullet"/>
      <w:lvlText w:val="o"/>
      <w:lvlJc w:val="left"/>
      <w:pPr>
        <w:tabs>
          <w:tab w:val="num" w:pos="5760"/>
        </w:tabs>
        <w:ind w:left="5760" w:hanging="360"/>
      </w:pPr>
      <w:rPr>
        <w:rFonts w:ascii="Courier New" w:hAnsi="Courier New"/>
      </w:rPr>
    </w:lvl>
    <w:lvl w:ilvl="8" w:tplc="3468C2F4">
      <w:start w:val="1"/>
      <w:numFmt w:val="bullet"/>
      <w:lvlText w:val=""/>
      <w:lvlJc w:val="left"/>
      <w:pPr>
        <w:tabs>
          <w:tab w:val="num" w:pos="6480"/>
        </w:tabs>
        <w:ind w:left="6480" w:hanging="360"/>
      </w:pPr>
      <w:rPr>
        <w:rFonts w:ascii="Wingdings" w:hAnsi="Wingdings"/>
      </w:rPr>
    </w:lvl>
  </w:abstractNum>
  <w:abstractNum w:abstractNumId="33" w15:restartNumberingAfterBreak="0">
    <w:nsid w:val="64B36B05"/>
    <w:multiLevelType w:val="hybridMultilevel"/>
    <w:tmpl w:val="64B36B05"/>
    <w:lvl w:ilvl="0" w:tplc="9F2CD764">
      <w:start w:val="1"/>
      <w:numFmt w:val="bullet"/>
      <w:lvlText w:val=""/>
      <w:lvlJc w:val="left"/>
      <w:pPr>
        <w:tabs>
          <w:tab w:val="num" w:pos="720"/>
        </w:tabs>
        <w:ind w:left="720" w:hanging="360"/>
      </w:pPr>
      <w:rPr>
        <w:rFonts w:ascii="Wingdings" w:hAnsi="Wingdings"/>
      </w:rPr>
    </w:lvl>
    <w:lvl w:ilvl="1" w:tplc="A580ADCE">
      <w:start w:val="1"/>
      <w:numFmt w:val="bullet"/>
      <w:lvlText w:val="o"/>
      <w:lvlJc w:val="left"/>
      <w:pPr>
        <w:tabs>
          <w:tab w:val="num" w:pos="1440"/>
        </w:tabs>
        <w:ind w:left="1440" w:hanging="360"/>
      </w:pPr>
      <w:rPr>
        <w:rFonts w:ascii="Courier New" w:hAnsi="Courier New"/>
      </w:rPr>
    </w:lvl>
    <w:lvl w:ilvl="2" w:tplc="2FCAE644">
      <w:start w:val="1"/>
      <w:numFmt w:val="bullet"/>
      <w:lvlText w:val=""/>
      <w:lvlJc w:val="left"/>
      <w:pPr>
        <w:tabs>
          <w:tab w:val="num" w:pos="2160"/>
        </w:tabs>
        <w:ind w:left="2160" w:hanging="360"/>
      </w:pPr>
      <w:rPr>
        <w:rFonts w:ascii="Wingdings" w:hAnsi="Wingdings"/>
      </w:rPr>
    </w:lvl>
    <w:lvl w:ilvl="3" w:tplc="5C42E622">
      <w:start w:val="1"/>
      <w:numFmt w:val="bullet"/>
      <w:lvlText w:val=""/>
      <w:lvlJc w:val="left"/>
      <w:pPr>
        <w:ind w:left="2880" w:hanging="360"/>
      </w:pPr>
      <w:rPr>
        <w:rFonts w:ascii="Wingdings" w:hAnsi="Wingdings"/>
      </w:rPr>
    </w:lvl>
    <w:lvl w:ilvl="4" w:tplc="5EA41B8C">
      <w:start w:val="1"/>
      <w:numFmt w:val="bullet"/>
      <w:lvlText w:val="o"/>
      <w:lvlJc w:val="left"/>
      <w:pPr>
        <w:tabs>
          <w:tab w:val="num" w:pos="3600"/>
        </w:tabs>
        <w:ind w:left="3600" w:hanging="360"/>
      </w:pPr>
      <w:rPr>
        <w:rFonts w:ascii="Courier New" w:hAnsi="Courier New"/>
      </w:rPr>
    </w:lvl>
    <w:lvl w:ilvl="5" w:tplc="1458B8B0">
      <w:start w:val="1"/>
      <w:numFmt w:val="bullet"/>
      <w:lvlText w:val=""/>
      <w:lvlJc w:val="left"/>
      <w:pPr>
        <w:tabs>
          <w:tab w:val="num" w:pos="4320"/>
        </w:tabs>
        <w:ind w:left="4320" w:hanging="360"/>
      </w:pPr>
      <w:rPr>
        <w:rFonts w:ascii="Wingdings" w:hAnsi="Wingdings"/>
      </w:rPr>
    </w:lvl>
    <w:lvl w:ilvl="6" w:tplc="D0C822D2">
      <w:start w:val="1"/>
      <w:numFmt w:val="bullet"/>
      <w:lvlText w:val=""/>
      <w:lvlJc w:val="left"/>
      <w:pPr>
        <w:tabs>
          <w:tab w:val="num" w:pos="5040"/>
        </w:tabs>
        <w:ind w:left="5040" w:hanging="360"/>
      </w:pPr>
      <w:rPr>
        <w:rFonts w:ascii="Symbol" w:hAnsi="Symbol"/>
      </w:rPr>
    </w:lvl>
    <w:lvl w:ilvl="7" w:tplc="25B4BF96">
      <w:start w:val="1"/>
      <w:numFmt w:val="bullet"/>
      <w:lvlText w:val="o"/>
      <w:lvlJc w:val="left"/>
      <w:pPr>
        <w:tabs>
          <w:tab w:val="num" w:pos="5760"/>
        </w:tabs>
        <w:ind w:left="5760" w:hanging="360"/>
      </w:pPr>
      <w:rPr>
        <w:rFonts w:ascii="Courier New" w:hAnsi="Courier New"/>
      </w:rPr>
    </w:lvl>
    <w:lvl w:ilvl="8" w:tplc="8EA269EA">
      <w:start w:val="1"/>
      <w:numFmt w:val="bullet"/>
      <w:lvlText w:val=""/>
      <w:lvlJc w:val="left"/>
      <w:pPr>
        <w:tabs>
          <w:tab w:val="num" w:pos="6480"/>
        </w:tabs>
        <w:ind w:left="6480" w:hanging="360"/>
      </w:pPr>
      <w:rPr>
        <w:rFonts w:ascii="Wingdings" w:hAnsi="Wingdings"/>
      </w:rPr>
    </w:lvl>
  </w:abstractNum>
  <w:abstractNum w:abstractNumId="34" w15:restartNumberingAfterBreak="0">
    <w:nsid w:val="64B36B06"/>
    <w:multiLevelType w:val="hybridMultilevel"/>
    <w:tmpl w:val="64B36B06"/>
    <w:lvl w:ilvl="0" w:tplc="FA6EF356">
      <w:start w:val="1"/>
      <w:numFmt w:val="bullet"/>
      <w:lvlText w:val=""/>
      <w:lvlJc w:val="left"/>
      <w:pPr>
        <w:tabs>
          <w:tab w:val="num" w:pos="720"/>
        </w:tabs>
        <w:ind w:left="720" w:hanging="360"/>
      </w:pPr>
      <w:rPr>
        <w:rFonts w:ascii="Wingdings" w:hAnsi="Wingdings"/>
      </w:rPr>
    </w:lvl>
    <w:lvl w:ilvl="1" w:tplc="F5BCEBA2">
      <w:start w:val="1"/>
      <w:numFmt w:val="bullet"/>
      <w:lvlText w:val="o"/>
      <w:lvlJc w:val="left"/>
      <w:pPr>
        <w:tabs>
          <w:tab w:val="num" w:pos="1440"/>
        </w:tabs>
        <w:ind w:left="1440" w:hanging="360"/>
      </w:pPr>
      <w:rPr>
        <w:rFonts w:ascii="Courier New" w:hAnsi="Courier New"/>
      </w:rPr>
    </w:lvl>
    <w:lvl w:ilvl="2" w:tplc="2DBCD78E">
      <w:start w:val="1"/>
      <w:numFmt w:val="bullet"/>
      <w:lvlText w:val=""/>
      <w:lvlJc w:val="left"/>
      <w:pPr>
        <w:tabs>
          <w:tab w:val="num" w:pos="2160"/>
        </w:tabs>
        <w:ind w:left="2160" w:hanging="360"/>
      </w:pPr>
      <w:rPr>
        <w:rFonts w:ascii="Wingdings" w:hAnsi="Wingdings"/>
      </w:rPr>
    </w:lvl>
    <w:lvl w:ilvl="3" w:tplc="F9666366">
      <w:start w:val="1"/>
      <w:numFmt w:val="bullet"/>
      <w:lvlText w:val=""/>
      <w:lvlJc w:val="left"/>
      <w:pPr>
        <w:ind w:left="2880" w:hanging="360"/>
      </w:pPr>
      <w:rPr>
        <w:rFonts w:ascii="Wingdings" w:hAnsi="Wingdings"/>
      </w:rPr>
    </w:lvl>
    <w:lvl w:ilvl="4" w:tplc="CD9A1F00">
      <w:start w:val="1"/>
      <w:numFmt w:val="bullet"/>
      <w:lvlText w:val="o"/>
      <w:lvlJc w:val="left"/>
      <w:pPr>
        <w:tabs>
          <w:tab w:val="num" w:pos="3600"/>
        </w:tabs>
        <w:ind w:left="3600" w:hanging="360"/>
      </w:pPr>
      <w:rPr>
        <w:rFonts w:ascii="Courier New" w:hAnsi="Courier New"/>
      </w:rPr>
    </w:lvl>
    <w:lvl w:ilvl="5" w:tplc="C42EA1F8">
      <w:start w:val="1"/>
      <w:numFmt w:val="bullet"/>
      <w:lvlText w:val=""/>
      <w:lvlJc w:val="left"/>
      <w:pPr>
        <w:tabs>
          <w:tab w:val="num" w:pos="4320"/>
        </w:tabs>
        <w:ind w:left="4320" w:hanging="360"/>
      </w:pPr>
      <w:rPr>
        <w:rFonts w:ascii="Wingdings" w:hAnsi="Wingdings"/>
      </w:rPr>
    </w:lvl>
    <w:lvl w:ilvl="6" w:tplc="3780A96A">
      <w:start w:val="1"/>
      <w:numFmt w:val="bullet"/>
      <w:lvlText w:val=""/>
      <w:lvlJc w:val="left"/>
      <w:pPr>
        <w:tabs>
          <w:tab w:val="num" w:pos="5040"/>
        </w:tabs>
        <w:ind w:left="5040" w:hanging="360"/>
      </w:pPr>
      <w:rPr>
        <w:rFonts w:ascii="Symbol" w:hAnsi="Symbol"/>
      </w:rPr>
    </w:lvl>
    <w:lvl w:ilvl="7" w:tplc="D78EE638">
      <w:start w:val="1"/>
      <w:numFmt w:val="bullet"/>
      <w:lvlText w:val="o"/>
      <w:lvlJc w:val="left"/>
      <w:pPr>
        <w:tabs>
          <w:tab w:val="num" w:pos="5760"/>
        </w:tabs>
        <w:ind w:left="5760" w:hanging="360"/>
      </w:pPr>
      <w:rPr>
        <w:rFonts w:ascii="Courier New" w:hAnsi="Courier New"/>
      </w:rPr>
    </w:lvl>
    <w:lvl w:ilvl="8" w:tplc="87289276">
      <w:start w:val="1"/>
      <w:numFmt w:val="bullet"/>
      <w:lvlText w:val=""/>
      <w:lvlJc w:val="left"/>
      <w:pPr>
        <w:tabs>
          <w:tab w:val="num" w:pos="6480"/>
        </w:tabs>
        <w:ind w:left="6480" w:hanging="360"/>
      </w:pPr>
      <w:rPr>
        <w:rFonts w:ascii="Wingdings" w:hAnsi="Wingdings"/>
      </w:rPr>
    </w:lvl>
  </w:abstractNum>
  <w:abstractNum w:abstractNumId="35" w15:restartNumberingAfterBreak="0">
    <w:nsid w:val="64B36B07"/>
    <w:multiLevelType w:val="hybridMultilevel"/>
    <w:tmpl w:val="64B36B07"/>
    <w:lvl w:ilvl="0" w:tplc="033C54B6">
      <w:start w:val="1"/>
      <w:numFmt w:val="bullet"/>
      <w:lvlText w:val=""/>
      <w:lvlJc w:val="left"/>
      <w:pPr>
        <w:tabs>
          <w:tab w:val="num" w:pos="720"/>
        </w:tabs>
        <w:ind w:left="720" w:hanging="360"/>
      </w:pPr>
      <w:rPr>
        <w:rFonts w:ascii="Wingdings" w:hAnsi="Wingdings"/>
      </w:rPr>
    </w:lvl>
    <w:lvl w:ilvl="1" w:tplc="19B2197E">
      <w:start w:val="1"/>
      <w:numFmt w:val="bullet"/>
      <w:lvlText w:val="o"/>
      <w:lvlJc w:val="left"/>
      <w:pPr>
        <w:tabs>
          <w:tab w:val="num" w:pos="1440"/>
        </w:tabs>
        <w:ind w:left="1440" w:hanging="360"/>
      </w:pPr>
      <w:rPr>
        <w:rFonts w:ascii="Courier New" w:hAnsi="Courier New"/>
      </w:rPr>
    </w:lvl>
    <w:lvl w:ilvl="2" w:tplc="4426B162">
      <w:start w:val="1"/>
      <w:numFmt w:val="bullet"/>
      <w:lvlText w:val=""/>
      <w:lvlJc w:val="left"/>
      <w:pPr>
        <w:tabs>
          <w:tab w:val="num" w:pos="2160"/>
        </w:tabs>
        <w:ind w:left="2160" w:hanging="360"/>
      </w:pPr>
      <w:rPr>
        <w:rFonts w:ascii="Wingdings" w:hAnsi="Wingdings"/>
      </w:rPr>
    </w:lvl>
    <w:lvl w:ilvl="3" w:tplc="855694F2">
      <w:start w:val="1"/>
      <w:numFmt w:val="bullet"/>
      <w:lvlText w:val=""/>
      <w:lvlJc w:val="left"/>
      <w:pPr>
        <w:ind w:left="2880" w:hanging="360"/>
      </w:pPr>
      <w:rPr>
        <w:rFonts w:ascii="Wingdings" w:hAnsi="Wingdings"/>
      </w:rPr>
    </w:lvl>
    <w:lvl w:ilvl="4" w:tplc="76BC8254">
      <w:start w:val="1"/>
      <w:numFmt w:val="bullet"/>
      <w:lvlText w:val="o"/>
      <w:lvlJc w:val="left"/>
      <w:pPr>
        <w:tabs>
          <w:tab w:val="num" w:pos="3600"/>
        </w:tabs>
        <w:ind w:left="3600" w:hanging="360"/>
      </w:pPr>
      <w:rPr>
        <w:rFonts w:ascii="Courier New" w:hAnsi="Courier New"/>
      </w:rPr>
    </w:lvl>
    <w:lvl w:ilvl="5" w:tplc="4BF2DFA8">
      <w:start w:val="1"/>
      <w:numFmt w:val="bullet"/>
      <w:lvlText w:val=""/>
      <w:lvlJc w:val="left"/>
      <w:pPr>
        <w:tabs>
          <w:tab w:val="num" w:pos="4320"/>
        </w:tabs>
        <w:ind w:left="4320" w:hanging="360"/>
      </w:pPr>
      <w:rPr>
        <w:rFonts w:ascii="Wingdings" w:hAnsi="Wingdings"/>
      </w:rPr>
    </w:lvl>
    <w:lvl w:ilvl="6" w:tplc="DA0ED620">
      <w:start w:val="1"/>
      <w:numFmt w:val="bullet"/>
      <w:lvlText w:val=""/>
      <w:lvlJc w:val="left"/>
      <w:pPr>
        <w:tabs>
          <w:tab w:val="num" w:pos="5040"/>
        </w:tabs>
        <w:ind w:left="5040" w:hanging="360"/>
      </w:pPr>
      <w:rPr>
        <w:rFonts w:ascii="Symbol" w:hAnsi="Symbol"/>
      </w:rPr>
    </w:lvl>
    <w:lvl w:ilvl="7" w:tplc="29E47BEC">
      <w:start w:val="1"/>
      <w:numFmt w:val="bullet"/>
      <w:lvlText w:val="o"/>
      <w:lvlJc w:val="left"/>
      <w:pPr>
        <w:tabs>
          <w:tab w:val="num" w:pos="5760"/>
        </w:tabs>
        <w:ind w:left="5760" w:hanging="360"/>
      </w:pPr>
      <w:rPr>
        <w:rFonts w:ascii="Courier New" w:hAnsi="Courier New"/>
      </w:rPr>
    </w:lvl>
    <w:lvl w:ilvl="8" w:tplc="83E6A80A">
      <w:start w:val="1"/>
      <w:numFmt w:val="bullet"/>
      <w:lvlText w:val=""/>
      <w:lvlJc w:val="left"/>
      <w:pPr>
        <w:tabs>
          <w:tab w:val="num" w:pos="6480"/>
        </w:tabs>
        <w:ind w:left="6480" w:hanging="360"/>
      </w:pPr>
      <w:rPr>
        <w:rFonts w:ascii="Wingdings" w:hAnsi="Wingdings"/>
      </w:rPr>
    </w:lvl>
  </w:abstractNum>
  <w:abstractNum w:abstractNumId="36" w15:restartNumberingAfterBreak="0">
    <w:nsid w:val="64B36B08"/>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33690355">
    <w:abstractNumId w:val="0"/>
  </w:num>
  <w:num w:numId="2" w16cid:durableId="1653673526">
    <w:abstractNumId w:val="1"/>
  </w:num>
  <w:num w:numId="3" w16cid:durableId="1275287433">
    <w:abstractNumId w:val="2"/>
  </w:num>
  <w:num w:numId="4" w16cid:durableId="513303976">
    <w:abstractNumId w:val="3"/>
  </w:num>
  <w:num w:numId="5" w16cid:durableId="1498233215">
    <w:abstractNumId w:val="4"/>
  </w:num>
  <w:num w:numId="6" w16cid:durableId="1422723183">
    <w:abstractNumId w:val="9"/>
  </w:num>
  <w:num w:numId="7" w16cid:durableId="624117557">
    <w:abstractNumId w:val="5"/>
  </w:num>
  <w:num w:numId="8" w16cid:durableId="360984094">
    <w:abstractNumId w:val="6"/>
  </w:num>
  <w:num w:numId="9" w16cid:durableId="1072657858">
    <w:abstractNumId w:val="7"/>
  </w:num>
  <w:num w:numId="10" w16cid:durableId="1358506110">
    <w:abstractNumId w:val="8"/>
  </w:num>
  <w:num w:numId="11" w16cid:durableId="276445594">
    <w:abstractNumId w:val="10"/>
  </w:num>
  <w:num w:numId="12" w16cid:durableId="1861578744">
    <w:abstractNumId w:val="15"/>
  </w:num>
  <w:num w:numId="13" w16cid:durableId="538783224">
    <w:abstractNumId w:val="19"/>
  </w:num>
  <w:num w:numId="14" w16cid:durableId="531070778">
    <w:abstractNumId w:val="20"/>
  </w:num>
  <w:num w:numId="15" w16cid:durableId="615406816">
    <w:abstractNumId w:val="14"/>
  </w:num>
  <w:num w:numId="16" w16cid:durableId="1897010056">
    <w:abstractNumId w:val="14"/>
    <w:lvlOverride w:ilvl="0">
      <w:startOverride w:val="1"/>
    </w:lvlOverride>
  </w:num>
  <w:num w:numId="17" w16cid:durableId="169562488">
    <w:abstractNumId w:val="18"/>
  </w:num>
  <w:num w:numId="18" w16cid:durableId="1179542193">
    <w:abstractNumId w:val="13"/>
  </w:num>
  <w:num w:numId="19" w16cid:durableId="1673600407">
    <w:abstractNumId w:val="12"/>
  </w:num>
  <w:num w:numId="20" w16cid:durableId="446003654">
    <w:abstractNumId w:val="11"/>
  </w:num>
  <w:num w:numId="21" w16cid:durableId="711342491">
    <w:abstractNumId w:val="16"/>
  </w:num>
  <w:num w:numId="22" w16cid:durableId="1428229596">
    <w:abstractNumId w:val="17"/>
  </w:num>
  <w:num w:numId="23" w16cid:durableId="17632964">
    <w:abstractNumId w:val="18"/>
  </w:num>
  <w:num w:numId="24" w16cid:durableId="1317803945">
    <w:abstractNumId w:val="21"/>
  </w:num>
  <w:num w:numId="25" w16cid:durableId="1940985205">
    <w:abstractNumId w:val="22"/>
  </w:num>
  <w:num w:numId="26" w16cid:durableId="292180715">
    <w:abstractNumId w:val="23"/>
  </w:num>
  <w:num w:numId="27" w16cid:durableId="1007320387">
    <w:abstractNumId w:val="24"/>
  </w:num>
  <w:num w:numId="28" w16cid:durableId="1265572606">
    <w:abstractNumId w:val="25"/>
  </w:num>
  <w:num w:numId="29" w16cid:durableId="1161697029">
    <w:abstractNumId w:val="26"/>
  </w:num>
  <w:num w:numId="30" w16cid:durableId="1511138440">
    <w:abstractNumId w:val="27"/>
  </w:num>
  <w:num w:numId="31" w16cid:durableId="780342306">
    <w:abstractNumId w:val="28"/>
  </w:num>
  <w:num w:numId="32" w16cid:durableId="1479878771">
    <w:abstractNumId w:val="29"/>
  </w:num>
  <w:num w:numId="33" w16cid:durableId="731583623">
    <w:abstractNumId w:val="30"/>
  </w:num>
  <w:num w:numId="34" w16cid:durableId="1358774847">
    <w:abstractNumId w:val="31"/>
  </w:num>
  <w:num w:numId="35" w16cid:durableId="907617345">
    <w:abstractNumId w:val="32"/>
  </w:num>
  <w:num w:numId="36" w16cid:durableId="1620642735">
    <w:abstractNumId w:val="33"/>
  </w:num>
  <w:num w:numId="37" w16cid:durableId="77291497">
    <w:abstractNumId w:val="34"/>
  </w:num>
  <w:num w:numId="38" w16cid:durableId="647323090">
    <w:abstractNumId w:val="35"/>
  </w:num>
  <w:num w:numId="39" w16cid:durableId="1248465579">
    <w:abstractNumId w:val="36"/>
  </w:num>
  <w:num w:numId="40" w16cid:durableId="248075490">
    <w:abstractNumId w:val="36"/>
  </w:num>
  <w:num w:numId="41" w16cid:durableId="1862086551">
    <w:abstractNumId w:val="36"/>
  </w:num>
  <w:num w:numId="42" w16cid:durableId="2106419525">
    <w:abstractNumId w:val="36"/>
  </w:num>
  <w:num w:numId="43" w16cid:durableId="7108870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D1"/>
    <w:rsid w:val="0015578F"/>
    <w:rsid w:val="002F2B2C"/>
    <w:rsid w:val="00641293"/>
    <w:rsid w:val="008620FE"/>
    <w:rsid w:val="009A3FD1"/>
    <w:rsid w:val="00A71405"/>
    <w:rsid w:val="00B65DE2"/>
    <w:rsid w:val="00B7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6C80"/>
  <w15:docId w15:val="{E455231D-FD5B-4700-99A6-EFFC3848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https://www.mordiallocbeachps.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footer" Target="footer1.xml"/><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5082</Words>
  <Characters>28971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Daga Mikolaj</dc:creator>
  <cp:lastModifiedBy>Dean Krieger</cp:lastModifiedBy>
  <cp:revision>2</cp:revision>
  <dcterms:created xsi:type="dcterms:W3CDTF">2026-05-11T23:43:00Z</dcterms:created>
  <dcterms:modified xsi:type="dcterms:W3CDTF">2026-05-11T23:43:00Z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